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tabs>
          <w:tab w:val="right" w:pos="9638"/>
        </w:tabs>
        <w:spacing w:after="0"/>
        <w:ind w:right="-57"/>
        <w:rPr>
          <w:rFonts w:ascii="Arial" w:hAnsi="Arial" w:eastAsia="Arial Unicode MS" w:cs="Arial"/>
          <w:bCs/>
          <w:sz w:val="24"/>
        </w:rPr>
      </w:pPr>
      <w:bookmarkStart w:id="0" w:name="_Toc26265178"/>
      <w:bookmarkStart w:id="1" w:name="_Toc26528660"/>
      <w:bookmarkStart w:id="2" w:name="_Toc26525055"/>
      <w:bookmarkStart w:id="3" w:name="_Toc27898151"/>
      <w:bookmarkStart w:id="4" w:name="_Toc26525058"/>
      <w:bookmarkStart w:id="5" w:name="_Toc17295212"/>
      <w:bookmarkStart w:id="6" w:name="_Toc27898154"/>
      <w:bookmarkStart w:id="7" w:name="_Toc26265181"/>
      <w:bookmarkStart w:id="8" w:name="_Toc26528663"/>
      <w:r>
        <w:rPr>
          <w:rFonts w:ascii="Arial" w:hAnsi="Arial" w:eastAsia="Arial Unicode MS" w:cs="Arial"/>
          <w:b/>
          <w:bCs/>
          <w:sz w:val="24"/>
        </w:rPr>
        <w:t>SA WG</w:t>
      </w:r>
      <w:r>
        <w:rPr>
          <w:rFonts w:hint="eastAsia" w:ascii="Arial" w:hAnsi="Arial" w:eastAsia="Arial Unicode MS" w:cs="Arial"/>
          <w:b/>
          <w:bCs/>
          <w:sz w:val="24"/>
          <w:lang w:val="en-US" w:eastAsia="zh-CN"/>
        </w:rPr>
        <w:t>3</w:t>
      </w:r>
      <w:r>
        <w:rPr>
          <w:rFonts w:ascii="Arial" w:hAnsi="Arial" w:eastAsia="Arial Unicode MS" w:cs="Arial"/>
          <w:b/>
          <w:bCs/>
          <w:sz w:val="24"/>
        </w:rPr>
        <w:t xml:space="preserve"> Meeting #1</w:t>
      </w:r>
      <w:r>
        <w:rPr>
          <w:rFonts w:hint="eastAsia" w:ascii="Arial" w:hAnsi="Arial" w:eastAsia="Arial Unicode MS" w:cs="Arial"/>
          <w:b/>
          <w:bCs/>
          <w:sz w:val="24"/>
          <w:lang w:val="en-US" w:eastAsia="zh-CN"/>
        </w:rPr>
        <w:t>08-</w:t>
      </w:r>
      <w:r>
        <w:rPr>
          <w:rFonts w:ascii="Arial" w:hAnsi="Arial" w:eastAsia="Arial Unicode MS" w:cs="Arial"/>
          <w:b/>
          <w:bCs/>
          <w:sz w:val="24"/>
        </w:rPr>
        <w:t>e</w:t>
      </w:r>
      <w:r>
        <w:rPr>
          <w:rFonts w:ascii="Arial" w:hAnsi="Arial" w:eastAsia="Arial Unicode MS" w:cs="Arial"/>
          <w:b/>
          <w:bCs/>
          <w:sz w:val="24"/>
        </w:rPr>
        <w:tab/>
      </w:r>
      <w:r>
        <w:rPr>
          <w:rFonts w:hint="eastAsia" w:ascii="Arial" w:hAnsi="Arial"/>
          <w:b/>
          <w:i/>
          <w:sz w:val="28"/>
        </w:rPr>
        <w:t>S3-222126</w:t>
      </w:r>
    </w:p>
    <w:p>
      <w:pPr>
        <w:widowControl w:val="0"/>
        <w:pBdr>
          <w:bottom w:val="single" w:color="auto" w:sz="4" w:space="1"/>
        </w:pBdr>
        <w:tabs>
          <w:tab w:val="right" w:pos="9638"/>
        </w:tabs>
        <w:spacing w:after="0"/>
        <w:ind w:right="-57"/>
        <w:rPr>
          <w:rFonts w:ascii="Arial" w:hAnsi="Arial" w:eastAsia="Arial Unicode MS" w:cs="Arial"/>
          <w:bCs/>
          <w:sz w:val="24"/>
        </w:rPr>
      </w:pPr>
      <w:r>
        <w:rPr>
          <w:rFonts w:hint="eastAsia" w:ascii="Arial" w:hAnsi="Arial" w:eastAsia="Arial Unicode MS" w:cs="Arial"/>
          <w:b/>
          <w:bCs/>
          <w:sz w:val="24"/>
          <w:lang w:val="en-US" w:eastAsia="zh-CN"/>
        </w:rPr>
        <w:t>22</w:t>
      </w:r>
      <w:r>
        <w:rPr>
          <w:rFonts w:ascii="Arial" w:hAnsi="Arial" w:eastAsia="Arial Unicode MS" w:cs="Arial"/>
          <w:b/>
          <w:bCs/>
          <w:sz w:val="24"/>
        </w:rPr>
        <w:t xml:space="preserve"> – </w:t>
      </w:r>
      <w:r>
        <w:rPr>
          <w:rFonts w:hint="eastAsia" w:ascii="Arial" w:hAnsi="Arial" w:eastAsia="Arial Unicode MS" w:cs="Arial"/>
          <w:b/>
          <w:bCs/>
          <w:sz w:val="24"/>
          <w:lang w:val="en-US" w:eastAsia="zh-CN"/>
        </w:rPr>
        <w:t>26</w:t>
      </w:r>
      <w:r>
        <w:rPr>
          <w:rFonts w:ascii="Arial" w:hAnsi="Arial" w:eastAsia="Arial Unicode MS" w:cs="Arial"/>
          <w:b/>
          <w:bCs/>
          <w:sz w:val="24"/>
        </w:rPr>
        <w:t xml:space="preserve"> </w:t>
      </w:r>
      <w:r>
        <w:rPr>
          <w:rFonts w:hint="eastAsia" w:ascii="Arial" w:hAnsi="Arial" w:eastAsia="Arial Unicode MS" w:cs="Arial"/>
          <w:b/>
          <w:bCs/>
          <w:sz w:val="24"/>
          <w:lang w:val="en-US" w:eastAsia="zh-CN"/>
        </w:rPr>
        <w:t>August</w:t>
      </w:r>
      <w:r>
        <w:rPr>
          <w:rFonts w:ascii="Arial" w:hAnsi="Arial" w:eastAsia="Arial Unicode MS" w:cs="Arial"/>
          <w:b/>
          <w:bCs/>
          <w:sz w:val="24"/>
        </w:rPr>
        <w:t xml:space="preserve"> 202</w:t>
      </w:r>
      <w:r>
        <w:rPr>
          <w:rFonts w:hint="eastAsia" w:ascii="Arial" w:hAnsi="Arial" w:eastAsia="Arial Unicode MS" w:cs="Arial"/>
          <w:b/>
          <w:bCs/>
          <w:sz w:val="24"/>
          <w:lang w:val="en-US" w:eastAsia="zh-CN"/>
        </w:rPr>
        <w:t>2</w:t>
      </w:r>
      <w:r>
        <w:rPr>
          <w:rFonts w:ascii="Arial" w:hAnsi="Arial" w:eastAsia="Arial Unicode MS" w:cs="Arial"/>
          <w:b/>
          <w:bCs/>
          <w:sz w:val="24"/>
        </w:rPr>
        <w:t>, e-Meeting</w:t>
      </w:r>
      <w:r>
        <w:rPr>
          <w:rFonts w:ascii="Arial" w:hAnsi="Arial" w:eastAsia="Arial Unicode MS" w:cs="Arial"/>
          <w:b/>
          <w:bCs/>
          <w:sz w:val="18"/>
        </w:rPr>
        <w:tab/>
      </w:r>
    </w:p>
    <w:p>
      <w:pPr>
        <w:jc w:val="both"/>
        <w:rPr>
          <w:rFonts w:ascii="Arial" w:hAnsi="Arial" w:eastAsia="Malgun Gothic" w:cs="Arial"/>
        </w:rPr>
      </w:pPr>
    </w:p>
    <w:p>
      <w:pPr>
        <w:ind w:left="2127" w:hanging="2127"/>
        <w:jc w:val="both"/>
        <w:rPr>
          <w:rFonts w:ascii="Arial" w:hAnsi="Arial" w:eastAsia="Malgun Gothic" w:cs="Arial"/>
          <w:b/>
        </w:rPr>
      </w:pPr>
      <w:r>
        <w:rPr>
          <w:rFonts w:ascii="Arial" w:hAnsi="Arial" w:eastAsia="Malgun Gothic" w:cs="Arial"/>
          <w:b/>
        </w:rPr>
        <w:t>Source:</w:t>
      </w:r>
      <w:r>
        <w:rPr>
          <w:rFonts w:ascii="Arial" w:hAnsi="Arial" w:eastAsia="Malgun Gothic" w:cs="Arial"/>
          <w:b/>
        </w:rPr>
        <w:tab/>
      </w:r>
      <w:r>
        <w:rPr>
          <w:rFonts w:ascii="Arial" w:hAnsi="Arial" w:eastAsia="Malgun Gothic" w:cs="Arial"/>
          <w:b/>
        </w:rPr>
        <w:t>Xidian University</w:t>
      </w:r>
    </w:p>
    <w:p>
      <w:pPr>
        <w:ind w:left="2127" w:hanging="2127"/>
        <w:jc w:val="both"/>
        <w:rPr>
          <w:rFonts w:hint="default" w:ascii="Arial" w:hAnsi="Arial" w:eastAsia="宋体" w:cs="Arial"/>
          <w:b/>
          <w:lang w:val="en-US" w:eastAsia="zh-CN"/>
        </w:rPr>
      </w:pPr>
      <w:r>
        <w:rPr>
          <w:rFonts w:ascii="Arial" w:hAnsi="Arial" w:eastAsia="Malgun Gothic" w:cs="Arial"/>
          <w:b/>
        </w:rPr>
        <w:t>Title:</w:t>
      </w:r>
      <w:r>
        <w:rPr>
          <w:rFonts w:ascii="Arial" w:hAnsi="Arial" w:eastAsia="Malgun Gothic" w:cs="Arial"/>
          <w:b/>
        </w:rPr>
        <w:tab/>
      </w:r>
      <w:r>
        <w:rPr>
          <w:rFonts w:ascii="Arial" w:hAnsi="Arial" w:eastAsia="Malgun Gothic" w:cs="Arial"/>
          <w:b/>
          <w:kern w:val="0"/>
          <w:sz w:val="20"/>
          <w:szCs w:val="20"/>
          <w:lang w:val="en-GB" w:eastAsia="en-US"/>
        </w:rPr>
        <w:t xml:space="preserve">Discussion of </w:t>
      </w:r>
      <w:bookmarkStart w:id="9" w:name="_Hlk111492266"/>
      <w:r>
        <w:rPr>
          <w:rFonts w:ascii="Arial" w:hAnsi="Arial" w:cs="Arial"/>
          <w:b/>
          <w:bCs/>
          <w:kern w:val="0"/>
          <w:sz w:val="20"/>
          <w:szCs w:val="20"/>
        </w:rPr>
        <w:t>Distributed</w:t>
      </w:r>
      <w:bookmarkEnd w:id="9"/>
      <w:r>
        <w:rPr>
          <w:rFonts w:ascii="Arial" w:hAnsi="Arial" w:cs="Arial"/>
          <w:b/>
          <w:bCs/>
          <w:kern w:val="0"/>
          <w:sz w:val="20"/>
          <w:szCs w:val="20"/>
        </w:rPr>
        <w:t xml:space="preserve"> Intelligent Enabled 6G Network</w:t>
      </w:r>
      <w:r>
        <w:rPr>
          <w:rFonts w:hint="eastAsia" w:ascii="Arial" w:hAnsi="Arial" w:cs="Arial"/>
          <w:b/>
          <w:bCs/>
          <w:kern w:val="0"/>
          <w:sz w:val="20"/>
          <w:szCs w:val="20"/>
        </w:rPr>
        <w:t>s</w:t>
      </w:r>
    </w:p>
    <w:p>
      <w:pPr>
        <w:ind w:left="2127" w:hanging="2127"/>
        <w:jc w:val="both"/>
        <w:rPr>
          <w:rFonts w:ascii="Arial" w:hAnsi="Arial" w:eastAsia="Malgun Gothic" w:cs="Arial"/>
          <w:b/>
        </w:rPr>
      </w:pPr>
      <w:r>
        <w:rPr>
          <w:rFonts w:ascii="Arial" w:hAnsi="Arial" w:eastAsia="Malgun Gothic" w:cs="Arial"/>
          <w:b/>
        </w:rPr>
        <w:t>Document for:</w:t>
      </w:r>
      <w:r>
        <w:rPr>
          <w:rFonts w:ascii="Arial" w:hAnsi="Arial" w:eastAsia="Malgun Gothic" w:cs="Arial"/>
          <w:b/>
        </w:rPr>
        <w:tab/>
      </w:r>
      <w:r>
        <w:rPr>
          <w:rFonts w:ascii="Arial" w:hAnsi="Arial" w:eastAsia="Malgun Gothic" w:cs="Arial"/>
          <w:b/>
        </w:rPr>
        <w:t>Discussion / Approval</w:t>
      </w:r>
    </w:p>
    <w:p>
      <w:pPr>
        <w:ind w:left="2127" w:hanging="2127"/>
        <w:jc w:val="both"/>
        <w:rPr>
          <w:rFonts w:hint="default" w:ascii="Arial" w:hAnsi="Arial" w:eastAsia="宋体" w:cs="Arial"/>
          <w:b/>
          <w:lang w:val="en-US" w:eastAsia="zh-CN"/>
        </w:rPr>
      </w:pPr>
      <w:r>
        <w:rPr>
          <w:rFonts w:ascii="Arial" w:hAnsi="Arial" w:eastAsia="Malgun Gothic" w:cs="Arial"/>
          <w:b/>
        </w:rPr>
        <w:t>Agenda Item:</w:t>
      </w:r>
      <w:r>
        <w:rPr>
          <w:rFonts w:ascii="Arial" w:hAnsi="Arial" w:eastAsia="Malgun Gothic" w:cs="Arial"/>
          <w:b/>
        </w:rPr>
        <w:tab/>
      </w:r>
      <w:r>
        <w:rPr>
          <w:rFonts w:hint="eastAsia" w:ascii="Arial" w:hAnsi="Arial" w:cs="Arial"/>
          <w:b/>
          <w:lang w:val="en-US" w:eastAsia="zh-CN"/>
        </w:rPr>
        <w:t>5.14</w:t>
      </w:r>
    </w:p>
    <w:p>
      <w:pPr>
        <w:ind w:left="2127" w:hanging="2127"/>
        <w:jc w:val="both"/>
        <w:rPr>
          <w:rFonts w:ascii="Arial" w:hAnsi="Arial" w:eastAsia="Malgun Gothic" w:cs="Arial"/>
          <w:b/>
        </w:rPr>
      </w:pPr>
      <w:r>
        <w:rPr>
          <w:rFonts w:ascii="Arial" w:hAnsi="Arial" w:eastAsia="Malgun Gothic" w:cs="Arial"/>
          <w:b/>
        </w:rPr>
        <w:t>Work Item / Release:</w:t>
      </w:r>
      <w:r>
        <w:rPr>
          <w:rFonts w:ascii="Arial" w:hAnsi="Arial" w:eastAsia="Malgun Gothic" w:cs="Arial"/>
          <w:b/>
        </w:rPr>
        <w:tab/>
      </w:r>
    </w:p>
    <w:p>
      <w:pPr>
        <w:keepNext w:val="0"/>
        <w:keepLines w:val="0"/>
        <w:widowControl/>
        <w:suppressLineNumbers w:val="0"/>
        <w:jc w:val="both"/>
        <w:rPr>
          <w:rFonts w:ascii="Arial" w:hAnsi="Arial" w:eastAsia="Malgun Gothic" w:cs="Arial"/>
          <w:i/>
        </w:rPr>
      </w:pPr>
      <w:r>
        <w:rPr>
          <w:rFonts w:ascii="Arial" w:hAnsi="Arial" w:eastAsia="Malgun Gothic" w:cs="Arial"/>
          <w:i/>
          <w:kern w:val="0"/>
          <w:sz w:val="20"/>
          <w:szCs w:val="20"/>
          <w:lang w:val="en-GB" w:eastAsia="en-US"/>
        </w:rPr>
        <w:t>Abstract of the contribution:</w:t>
      </w:r>
      <w:r>
        <w:t xml:space="preserve"> </w:t>
      </w:r>
      <w:r>
        <w:rPr>
          <w:rFonts w:ascii="Arial" w:hAnsi="Arial" w:eastAsia="Malgun Gothic" w:cs="Arial"/>
          <w:i/>
          <w:kern w:val="0"/>
          <w:sz w:val="20"/>
          <w:szCs w:val="20"/>
          <w:lang w:val="en-GB" w:eastAsia="en-US"/>
        </w:rPr>
        <w:t xml:space="preserve">Discusses </w:t>
      </w:r>
      <w:r>
        <w:rPr>
          <w:rFonts w:ascii="Arial" w:hAnsi="Arial" w:eastAsia="Malgun Gothic" w:cs="Arial"/>
          <w:i/>
          <w:iCs/>
          <w:kern w:val="0"/>
          <w:sz w:val="20"/>
          <w:szCs w:val="20"/>
          <w:lang w:eastAsia="en-US"/>
        </w:rPr>
        <w:t>the techniques for 6G network resource management based on</w:t>
      </w:r>
      <w:r>
        <w:t xml:space="preserve"> </w:t>
      </w:r>
      <w:r>
        <w:rPr>
          <w:rFonts w:ascii="Arial" w:hAnsi="Arial" w:eastAsia="Malgun Gothic" w:cs="Arial"/>
          <w:i/>
          <w:iCs/>
          <w:kern w:val="0"/>
          <w:sz w:val="20"/>
          <w:szCs w:val="20"/>
          <w:lang w:eastAsia="en-US"/>
        </w:rPr>
        <w:t>distributed artificial intelligence, including dynamic traffic forecasting solution, the double-headed federated reinforcement learning, and the data-model driven distributed intelligence.</w:t>
      </w:r>
    </w:p>
    <w:p>
      <w:pPr>
        <w:keepNext/>
        <w:keepLines/>
        <w:pBdr>
          <w:top w:val="single" w:color="auto" w:sz="12" w:space="3"/>
        </w:pBdr>
        <w:overflowPunct w:val="0"/>
        <w:autoSpaceDE w:val="0"/>
        <w:autoSpaceDN w:val="0"/>
        <w:adjustRightInd w:val="0"/>
        <w:spacing w:before="240"/>
        <w:textAlignment w:val="baseline"/>
        <w:outlineLvl w:val="0"/>
        <w:rPr>
          <w:rFonts w:hint="default" w:ascii="Arial" w:hAnsi="Arial" w:eastAsia="宋体"/>
          <w:sz w:val="32"/>
          <w:lang w:val="en-US" w:eastAsia="zh-CN"/>
        </w:rPr>
      </w:pPr>
      <w:r>
        <w:rPr>
          <w:rFonts w:ascii="Arial" w:hAnsi="Arial" w:eastAsia="Malgun Gothic"/>
          <w:sz w:val="32"/>
        </w:rPr>
        <w:t>1. Introduction</w:t>
      </w:r>
      <w:r>
        <w:rPr>
          <w:rFonts w:hint="eastAsia" w:ascii="Arial" w:hAnsi="Arial"/>
          <w:sz w:val="32"/>
          <w:lang w:val="en-US" w:eastAsia="zh-CN"/>
        </w:rPr>
        <w:t xml:space="preserve">                                                                                      </w:t>
      </w:r>
    </w:p>
    <w:p>
      <w:pPr>
        <w:jc w:val="both"/>
        <w:rPr>
          <w:rFonts w:hint="eastAsia" w:eastAsia="Malgun Gothic"/>
          <w:lang w:val="en-US"/>
        </w:rPr>
      </w:pPr>
      <w:r>
        <w:rPr>
          <w:rFonts w:hint="eastAsia" w:eastAsia="Malgun Gothic"/>
          <w:lang w:val="en-US"/>
        </w:rPr>
        <w:t>6G networks face extremely different and diverse service demands, which put forward higher requirements on the customization capability of wireless networks and new challenges for the application of traditional centralized optimization algorithms. Traditional network optimization algorithms (e.g., optimization algorithms, centralized cloud computing) suffer from unsolvable or slow convergence of optimization problems, insufficient arithmetic power of a single device, high energy consumption, and low resource utilization in the face of complex situations such as Gb- or even Tb-scale data of large-scale networks, dynamic changes in resources and networks, and are unable to meet the multidimensional key performance indicators (e.g., latency, energy consumption, etc.) of 6G networks.</w:t>
      </w:r>
    </w:p>
    <w:p>
      <w:pPr>
        <w:jc w:val="both"/>
        <w:rPr>
          <w:rFonts w:hint="eastAsia" w:eastAsia="Malgun Gothic"/>
          <w:lang w:val="en-US"/>
        </w:rPr>
      </w:pPr>
      <w:r>
        <w:rPr>
          <w:rFonts w:hint="eastAsia" w:eastAsia="Malgun Gothic"/>
          <w:lang w:val="en-US"/>
        </w:rPr>
        <w:t>Distributed intelligence algorithms, a branch of artificial intelligence algorithms [1], can meet service latency requirements, improve resource utilization, and flexibly adapt to changes in network size. Commonly used distributed intelligence algorithms include A3C(Asynchronous Advantage Actor-critic), Qmix, and MARL (Multi-Agent Reinforcement Learning). Depending on the data interaction of multi-intelligence algorithms, they can be further classified into independent multi-intelligence structures such as IQL (Independent Q-Learning) and cooperative multi-intelligence structures. In addition, data dimensionality reduction techniques are used to reduce the dimensionality of features and remove noise and redundant data to obtain high accuracy while saving computation time [2]. The commonly used data dimensionality reduction methods can be divided into two categories: 1) reducing data complexity by processing the data itself, including PCA (Principal Component Analysis), SVD (Singular Value Decomposition), KDE (Kernel Density Estimation), Manifold Learning, SVM (Support Vector Machine) [3], etc. 2) By clustering similar user nodes, a set of data can be used to represent a class of users, thus reducing the amount of data, such as K-means, LVQ, KNN [4], etc. The two data reduction methods can be used in combination to cope with the huge number of users and large dimensional data brought by 6G networks.</w:t>
      </w:r>
    </w:p>
    <w:p>
      <w:pPr>
        <w:jc w:val="both"/>
        <w:rPr>
          <w:rFonts w:hint="eastAsia" w:eastAsia="Malgun Gothic"/>
          <w:lang w:val="en-US"/>
        </w:rPr>
      </w:pPr>
      <w:r>
        <w:rPr>
          <w:rFonts w:hint="eastAsia" w:eastAsia="Malgun Gothic"/>
          <w:lang w:val="en-US"/>
        </w:rPr>
        <w:t>Meanwhile, in the face of the increasing training time and model transfer overhead caused by increasingly complex machine learning models, knowledge distillation and transfer learning are widely used in the training process of intelligent algorithms, with the former accelerating model convergence and reducing transfer overhead through model simplification and the latter reducing training time through migration of training models. However, existing intelligent algorithms are usually data-driven, using deep neural networks to extract data features and thus obtain information, ignoring the role of traditional communication models [5]. Reasonable use of existing communication models can significantly reduce the training time of algorithms and simplify the complexity of intelligent algorithms.</w:t>
      </w:r>
    </w:p>
    <w:p>
      <w:pPr>
        <w:jc w:val="both"/>
        <w:rPr>
          <w:rFonts w:hint="eastAsia" w:eastAsia="Malgun Gothic"/>
          <w:lang w:val="en-US"/>
        </w:rPr>
      </w:pPr>
      <w:r>
        <w:rPr>
          <w:rFonts w:hint="eastAsia" w:eastAsia="Malgun Gothic"/>
          <w:lang w:val="en-US"/>
        </w:rPr>
        <w:t>The communication, sensing, and computing resources in the 6G network show heterogeneous and scattered characteristics, and the network data have high dimensional characteristics. It is necessary to establish distributed intelligent algorithms based on Artificial Intelligence, distributed computing, and sensing technologies to realize the reduction of data and models, support the high-dimensional data and information processing in the 6G network, and realize the efficient management of multi-dimensional resources.</w:t>
      </w:r>
    </w:p>
    <w:p>
      <w:pPr>
        <w:jc w:val="both"/>
        <w:rPr>
          <w:rFonts w:hint="eastAsia" w:eastAsia="Malgun Gothic"/>
          <w:lang w:val="en-US" w:eastAsia="zh-CN"/>
        </w:rPr>
      </w:pPr>
      <w:bookmarkStart w:id="12" w:name="_GoBack"/>
      <w:bookmarkEnd w:id="12"/>
    </w:p>
    <w:p>
      <w:pPr>
        <w:keepNext/>
        <w:keepLines/>
        <w:pBdr>
          <w:top w:val="single" w:color="auto" w:sz="12" w:space="3"/>
        </w:pBdr>
        <w:overflowPunct w:val="0"/>
        <w:autoSpaceDE w:val="0"/>
        <w:autoSpaceDN w:val="0"/>
        <w:adjustRightInd w:val="0"/>
        <w:spacing w:before="240"/>
        <w:textAlignment w:val="baseline"/>
        <w:outlineLvl w:val="0"/>
        <w:rPr>
          <w:rFonts w:hint="default" w:ascii="Arial" w:hAnsi="Arial" w:eastAsia="宋体"/>
          <w:sz w:val="32"/>
          <w:vertAlign w:val="subscript"/>
          <w:lang w:val="en-US" w:eastAsia="zh-CN"/>
        </w:rPr>
      </w:pPr>
      <w:r>
        <w:rPr>
          <w:rFonts w:hint="eastAsia" w:ascii="Arial" w:hAnsi="Arial" w:eastAsia="Malgun Gothic"/>
          <w:sz w:val="32"/>
          <w:szCs w:val="22"/>
          <w:lang w:val="en-US" w:eastAsia="zh-CN"/>
        </w:rPr>
        <w:t>2.</w:t>
      </w:r>
      <w:r>
        <w:rPr>
          <w:rFonts w:ascii="Arial" w:hAnsi="Arial" w:eastAsia="Malgun Gothic"/>
          <w:sz w:val="32"/>
          <w:szCs w:val="22"/>
        </w:rPr>
        <w:t xml:space="preserve"> </w:t>
      </w:r>
      <w:r>
        <w:rPr>
          <w:rFonts w:hint="eastAsia" w:ascii="Arial" w:hAnsi="Arial" w:eastAsia="Malgun Gothic"/>
          <w:sz w:val="32"/>
          <w:szCs w:val="22"/>
        </w:rPr>
        <w:t>Dynamic traffic prediction based on the integration of computing network</w:t>
      </w:r>
    </w:p>
    <w:p>
      <w:pPr>
        <w:jc w:val="both"/>
        <w:rPr>
          <w:rFonts w:hint="eastAsia" w:eastAsia="Malgun Gothic"/>
          <w:lang w:val="en-US"/>
        </w:rPr>
      </w:pPr>
      <w:bookmarkStart w:id="10" w:name="_Toc510607461"/>
      <w:r>
        <w:rPr>
          <w:rFonts w:hint="eastAsia" w:eastAsia="Malgun Gothic"/>
          <w:lang w:val="en-US"/>
        </w:rPr>
        <w:t>Traditional traffic prediction is generally real-time and continuous, i.e., it follows the current content (text messages, video content, etc.) to make the next stage of prediction. On the one hand, real-time prediction and continuous computation will generate high energy consumption; on the other hand, when facing a more peaceful traffic prediction scenario, excessive computation resources will generate arithmetic waste phenomenon; and when facing an unexpected scenario, due to the peaceful arithmetic, it may not be able to achieve ultra-low latency traffic prediction demand.</w:t>
      </w:r>
    </w:p>
    <w:p>
      <w:pPr>
        <w:jc w:val="both"/>
        <w:rPr>
          <w:rFonts w:hint="eastAsia" w:eastAsia="Malgun Gothic"/>
          <w:lang w:val="en-US"/>
        </w:rPr>
      </w:pPr>
      <w:r>
        <w:rPr>
          <w:rFonts w:hint="eastAsia" w:eastAsia="Malgun Gothic"/>
          <w:lang w:val="en-US"/>
        </w:rPr>
        <w:t>To address the above problems, a dynamic traffic prediction scheme based on arithmetic network integration is proposed. Firstly, when a bursty scenario is predicted (e.g., dragging the progress bar when watching a video), more spectrum resources and higher computing power are allocated by setting aside enough time to achieve more cache demand, and thus achieve ultra-low latency prediction performance. On the other hand, during smoother prediction scenarios, the vision of reducing energy consumption is achieved by discarding some excess computing power while ensuring that the traffic prediction performance is satisfied. Therefore, a threshold value for traffic prediction can be set, and during the threshold period, more calm computing power and spectrum resources are used for traffic prediction; outside the threshold, more computing power and spectrum resources are allocated for unexpected situations. Further, a compromise factor can be considered to explore the optimal dynamic traffic prediction scheme precisely by dynamically adjusting the magnitude of the value of the compromise factor.</w:t>
      </w:r>
    </w:p>
    <w:p>
      <w:pPr>
        <w:jc w:val="both"/>
        <w:rPr>
          <w:rFonts w:hint="eastAsia" w:eastAsia="Malgun Gothic"/>
          <w:lang w:val="en-US"/>
        </w:rPr>
      </w:pPr>
      <w:r>
        <w:rPr>
          <w:rFonts w:hint="eastAsia" w:eastAsia="Malgun Gothic"/>
          <w:lang w:val="en-US"/>
        </w:rPr>
        <w:t>Compared with traditional traffic prediction, dynamic traffic prediction based on computing network integration can reduce user waiting time and achieve the demand of low latency when dealing with unexpected conditions; when dealing with more peaceful scenarios, it can reduce the energy consumption of real-time prediction, reduce system overhead, and lower the expenditure of communication and computing power.</w:t>
      </w:r>
    </w:p>
    <w:p>
      <w:pPr>
        <w:keepNext/>
        <w:keepLines/>
        <w:pBdr>
          <w:top w:val="single" w:color="auto" w:sz="12" w:space="3"/>
        </w:pBdr>
        <w:overflowPunct w:val="0"/>
        <w:autoSpaceDE w:val="0"/>
        <w:autoSpaceDN w:val="0"/>
        <w:adjustRightInd w:val="0"/>
        <w:spacing w:before="240"/>
        <w:textAlignment w:val="baseline"/>
        <w:outlineLvl w:val="0"/>
        <w:rPr>
          <w:rFonts w:ascii="Arial" w:hAnsi="Arial" w:eastAsia="Malgun Gothic"/>
          <w:sz w:val="32"/>
        </w:rPr>
      </w:pPr>
      <w:r>
        <w:rPr>
          <w:rFonts w:ascii="Arial" w:hAnsi="Arial" w:eastAsia="Malgun Gothic"/>
          <w:sz w:val="32"/>
        </w:rPr>
        <w:t xml:space="preserve">3. </w:t>
      </w:r>
      <w:r>
        <w:rPr>
          <w:rFonts w:hint="eastAsia" w:ascii="Arial" w:hAnsi="Arial" w:eastAsia="Malgun Gothic"/>
          <w:sz w:val="32"/>
        </w:rPr>
        <w:t>Joint multi-dimensional resource management based on a double-headed federated reinforcement learning</w:t>
      </w:r>
      <w:r>
        <w:rPr>
          <w:rFonts w:ascii="Arial" w:hAnsi="Arial" w:eastAsia="Malgun Gothic"/>
          <w:sz w:val="32"/>
        </w:rPr>
        <w:t xml:space="preserve"> </w:t>
      </w:r>
    </w:p>
    <w:p>
      <w:pPr>
        <w:jc w:val="both"/>
        <w:rPr>
          <w:rFonts w:hint="eastAsia" w:eastAsia="Malgun Gothic"/>
          <w:lang w:val="en-US"/>
        </w:rPr>
      </w:pPr>
      <w:r>
        <w:rPr>
          <w:rFonts w:hint="eastAsia" w:eastAsia="Malgun Gothic"/>
          <w:lang w:val="en-US"/>
        </w:rPr>
        <w:t>The communication, sensing, and computing resources in 6G networks are distributed in different locations of the network with different definitions and magnitudes, and the efficient fusion of 3D resources is one of the challenges to be solved. In addition, resource optimization algorithms are also challenged by high-dimensional data processing due to the presence of large connectivity tasks in 6G networks (e.g., fine farming, large-scale sensor networks, etc.). However, traditional optimization methods suffer from the problem of unsolvable or long solution time (i.e., algorithm timeliness problem) when facing high-dimensional data processing.</w:t>
      </w:r>
    </w:p>
    <w:p>
      <w:pPr>
        <w:jc w:val="both"/>
        <w:rPr>
          <w:rFonts w:hint="eastAsia" w:eastAsia="Malgun Gothic"/>
          <w:lang w:val="en-US"/>
        </w:rPr>
      </w:pPr>
      <w:r>
        <w:rPr>
          <w:rFonts w:hint="eastAsia" w:eastAsia="Malgun Gothic"/>
          <w:lang w:val="en-US"/>
        </w:rPr>
        <w:t>In response to the above problems, relying on a hybrid (centralized/distributed) architecture, a multi-dimensional joint resource management technique based on double-headed federation reinforcement learning is proposed, as shown in Figure 1. Each edge and end node can download the learning model from the cloud, use the local raw data for fast inference of the model, and upload the updated model parameters to the cloud; after the model aggregation in the cloud, the cloud can obtain the global updated parameters and then return them to the edge-end for the next iteration. Among them, the edge-end can reduce the inference space by model partitioning and clipping to achieve fast inference. At this point, the cloud-side multi-objective optimization problem is transformed into a federal learning problem of cloud training and edge-end inference by upstream model aggregation and downstream parameter updating. In addition, to overcome the influence of non-independent identically distributed (Non-IID) data on federation learning, a two-headed federation model is used to further decompose the local model into shared and non-shared models, using the shared model to obtain the global network common features and the non-shared model to protect the regional network individual features, so that the federation learning model benefits from both local and global data.</w:t>
      </w:r>
    </w:p>
    <w:p>
      <w:pPr>
        <w:jc w:val="center"/>
        <w:rPr>
          <w:rFonts w:hint="eastAsia" w:eastAsia="Malgun Gothic"/>
          <w:lang w:val="en-US"/>
        </w:rPr>
      </w:pPr>
      <w:r>
        <w:drawing>
          <wp:inline distT="0" distB="0" distL="0" distR="0">
            <wp:extent cx="4525645" cy="3622040"/>
            <wp:effectExtent l="0" t="0" r="635"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25694" cy="3622300"/>
                    </a:xfrm>
                    <a:prstGeom prst="rect">
                      <a:avLst/>
                    </a:prstGeom>
                  </pic:spPr>
                </pic:pic>
              </a:graphicData>
            </a:graphic>
          </wp:inline>
        </w:drawing>
      </w:r>
    </w:p>
    <w:p>
      <w:pPr>
        <w:jc w:val="center"/>
        <w:rPr>
          <w:rFonts w:hint="eastAsia" w:eastAsia="Malgun Gothic"/>
          <w:lang w:val="en-US"/>
        </w:rPr>
      </w:pPr>
      <w:r>
        <w:rPr>
          <w:rFonts w:hint="eastAsia" w:eastAsia="Malgun Gothic"/>
          <w:lang w:val="en-US"/>
        </w:rPr>
        <w:t>Fig. 1. Cloud training and fast edge-to-end inference based on two-headed federation</w:t>
      </w:r>
    </w:p>
    <w:p>
      <w:pPr>
        <w:jc w:val="center"/>
        <w:rPr>
          <w:rFonts w:eastAsia="Malgun Gothic"/>
          <w:lang w:val="en-US"/>
        </w:rPr>
      </w:pPr>
    </w:p>
    <w:p>
      <w:pPr>
        <w:keepNext/>
        <w:keepLines/>
        <w:pBdr>
          <w:top w:val="single" w:color="auto" w:sz="12" w:space="3"/>
        </w:pBdr>
        <w:overflowPunct w:val="0"/>
        <w:autoSpaceDE w:val="0"/>
        <w:autoSpaceDN w:val="0"/>
        <w:adjustRightInd w:val="0"/>
        <w:spacing w:before="240"/>
        <w:textAlignment w:val="baseline"/>
        <w:outlineLvl w:val="0"/>
        <w:rPr>
          <w:rFonts w:hint="default" w:ascii="Arial" w:hAnsi="Arial" w:eastAsia="宋体"/>
          <w:sz w:val="32"/>
          <w:lang w:val="en-US" w:eastAsia="zh-CN"/>
        </w:rPr>
      </w:pPr>
      <w:r>
        <w:rPr>
          <w:rFonts w:ascii="Arial" w:hAnsi="Arial" w:eastAsia="Malgun Gothic"/>
          <w:sz w:val="32"/>
        </w:rPr>
        <w:t xml:space="preserve">4. </w:t>
      </w:r>
      <w:r>
        <w:rPr>
          <w:rFonts w:hint="eastAsia" w:ascii="Arial" w:hAnsi="Arial" w:eastAsia="Malgun Gothic"/>
          <w:sz w:val="32"/>
        </w:rPr>
        <w:t>Multi-dimensional resource allocation techniques based on dual data-model driven distributed intelligent</w:t>
      </w:r>
    </w:p>
    <w:p>
      <w:pPr>
        <w:jc w:val="both"/>
        <w:rPr>
          <w:rFonts w:hint="eastAsia" w:eastAsia="Malgun Gothic"/>
          <w:sz w:val="20"/>
          <w:szCs w:val="20"/>
          <w:lang w:val="en-US"/>
        </w:rPr>
      </w:pPr>
      <w:r>
        <w:rPr>
          <w:rFonts w:hint="eastAsia" w:eastAsia="Malgun Gothic"/>
          <w:sz w:val="20"/>
          <w:szCs w:val="20"/>
          <w:lang w:val="en-US"/>
        </w:rPr>
        <w:t>The distributed intelligence algorithm is optimized from both data and model perspectives to reduce the computational overhead of federal reinforcement learning and improve the efficiency of network slicing resource allocation, as shown in Figure 2.</w:t>
      </w:r>
    </w:p>
    <w:p>
      <w:pPr>
        <w:jc w:val="both"/>
        <w:rPr>
          <w:rFonts w:hint="eastAsia" w:eastAsia="Malgun Gothic"/>
          <w:sz w:val="20"/>
          <w:szCs w:val="20"/>
          <w:lang w:val="en-US"/>
        </w:rPr>
      </w:pPr>
      <w:r>
        <w:rPr>
          <w:rFonts w:hint="eastAsia" w:eastAsia="Malgun Gothic"/>
          <w:sz w:val="20"/>
          <w:szCs w:val="20"/>
          <w:lang w:val="en-US"/>
        </w:rPr>
        <w:t>For data-driven algorithms, data compression as well as feature extraction are performed on high-dimensional data using principal component analysis and stream shape learning to reduce the number of neurons in the model and reduce computational energy consumption. In addition, considering the problem of small sample set size in real networks, GAN (Generative Adversarial Network) is used to achieve sample set enhancement. For the model-driven algorithm, firstly, the computational results of the existing communication models are used for supervised learning to improve the accuracy of the neural network. Secondly, the complex neural network model is model simplified using knowledge distillation, knowledge migration, model splitting and pruning to significantly reduce the training energy consumption without degrading its performance.</w:t>
      </w:r>
    </w:p>
    <w:p>
      <w:pPr>
        <w:jc w:val="center"/>
      </w:pPr>
      <w:r>
        <w:drawing>
          <wp:inline distT="0" distB="0" distL="0" distR="0">
            <wp:extent cx="4291330" cy="3326130"/>
            <wp:effectExtent l="0" t="0" r="6350"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299468" cy="3333045"/>
                    </a:xfrm>
                    <a:prstGeom prst="rect">
                      <a:avLst/>
                    </a:prstGeom>
                  </pic:spPr>
                </pic:pic>
              </a:graphicData>
            </a:graphic>
          </wp:inline>
        </w:drawing>
      </w:r>
    </w:p>
    <w:p>
      <w:pPr>
        <w:jc w:val="center"/>
        <w:rPr>
          <w:rFonts w:hint="eastAsia"/>
          <w:lang w:val="en-US"/>
        </w:rPr>
      </w:pPr>
      <w:r>
        <w:rPr>
          <w:rFonts w:hint="eastAsia"/>
          <w:lang w:val="en-US"/>
        </w:rPr>
        <w:t>Figure 2. Data-Model dual driven multi-dimensional resource allocation techniques</w:t>
      </w:r>
    </w:p>
    <w:p>
      <w:pPr>
        <w:keepNext/>
        <w:keepLines/>
        <w:pBdr>
          <w:top w:val="single" w:color="auto" w:sz="12" w:space="3"/>
        </w:pBdr>
        <w:overflowPunct w:val="0"/>
        <w:autoSpaceDE w:val="0"/>
        <w:autoSpaceDN w:val="0"/>
        <w:adjustRightInd w:val="0"/>
        <w:spacing w:before="240"/>
        <w:textAlignment w:val="baseline"/>
        <w:outlineLvl w:val="0"/>
        <w:rPr>
          <w:rFonts w:ascii="Arial" w:hAnsi="Arial" w:eastAsia="Malgun Gothic"/>
          <w:sz w:val="32"/>
        </w:rPr>
      </w:pPr>
      <w:r>
        <w:rPr>
          <w:rFonts w:hint="eastAsia" w:ascii="Arial" w:hAnsi="Arial"/>
          <w:sz w:val="32"/>
          <w:lang w:val="en-US" w:eastAsia="zh-CN"/>
        </w:rPr>
        <w:t>5</w:t>
      </w:r>
      <w:r>
        <w:rPr>
          <w:rFonts w:ascii="Arial" w:hAnsi="Arial" w:eastAsia="Malgun Gothic"/>
          <w:sz w:val="32"/>
        </w:rPr>
        <w:t>. Conclusions</w:t>
      </w:r>
    </w:p>
    <w:p>
      <w:pPr>
        <w:ind w:left="1170" w:hanging="1170"/>
        <w:jc w:val="both"/>
        <w:rPr>
          <w:rFonts w:hint="eastAsia" w:eastAsia="Malgun Gothic"/>
        </w:rPr>
      </w:pPr>
      <w:bookmarkStart w:id="11" w:name="_Hlk51968268"/>
      <w:r>
        <w:rPr>
          <w:rFonts w:hint="eastAsia" w:eastAsia="Malgun Gothic"/>
        </w:rPr>
        <w:t>The following proposals are made.</w:t>
      </w:r>
    </w:p>
    <w:p>
      <w:pPr>
        <w:ind w:left="1170" w:hanging="1170"/>
        <w:jc w:val="both"/>
        <w:rPr>
          <w:rFonts w:eastAsia="Malgun Gothic"/>
          <w:b/>
          <w:bCs/>
          <w:lang w:val="en-US"/>
        </w:rPr>
      </w:pPr>
      <w:r>
        <w:rPr>
          <w:rFonts w:eastAsia="Malgun Gothic"/>
          <w:b/>
          <w:bCs/>
          <w:lang w:val="en-US"/>
        </w:rPr>
        <w:t>Proposal 1</w:t>
      </w:r>
      <w:r>
        <w:rPr>
          <w:rFonts w:eastAsia="Malgun Gothic"/>
          <w:b/>
          <w:bCs/>
          <w:lang w:val="en-US"/>
        </w:rPr>
        <w:tab/>
      </w:r>
      <w:r>
        <w:rPr>
          <w:rFonts w:hint="eastAsia"/>
          <w:b/>
          <w:bCs/>
          <w:lang w:val="en-US" w:eastAsia="zh-CN"/>
        </w:rPr>
        <w:t>A dynamic traffic prediction scheme based on computational network integration is proposed, which can reduce computational energy consumption and achieve lower latency traffic prediction performance.</w:t>
      </w:r>
    </w:p>
    <w:p>
      <w:pPr>
        <w:ind w:left="1170" w:hanging="1170"/>
        <w:jc w:val="both"/>
        <w:rPr>
          <w:rFonts w:eastAsia="Malgun Gothic"/>
          <w:lang w:val="en-US"/>
        </w:rPr>
      </w:pPr>
      <w:r>
        <w:rPr>
          <w:rFonts w:eastAsia="Malgun Gothic"/>
          <w:b/>
          <w:bCs/>
          <w:lang w:val="en-US"/>
        </w:rPr>
        <w:t>Proposal 2</w:t>
      </w:r>
      <w:r>
        <w:rPr>
          <w:rFonts w:eastAsia="Malgun Gothic"/>
          <w:b/>
          <w:bCs/>
          <w:lang w:val="en-US"/>
        </w:rPr>
        <w:tab/>
      </w:r>
      <w:r>
        <w:rPr>
          <w:rFonts w:hint="eastAsia"/>
          <w:b/>
          <w:bCs/>
          <w:lang w:val="en-US" w:eastAsia="zh-CN"/>
        </w:rPr>
        <w:t>Relying on a hybrid architecture, a technique is proposed for joint management of multidimensional resources based on two-headed federated reinforcement learning, which enables federated learning models to benefit from both local and global data.</w:t>
      </w:r>
    </w:p>
    <w:p>
      <w:pPr>
        <w:ind w:left="1170" w:hanging="1170"/>
        <w:jc w:val="both"/>
        <w:rPr>
          <w:rFonts w:eastAsia="Malgun Gothic"/>
          <w:lang w:val="en-US"/>
        </w:rPr>
      </w:pPr>
      <w:r>
        <w:rPr>
          <w:rFonts w:eastAsia="Malgun Gothic"/>
          <w:b/>
          <w:bCs/>
          <w:lang w:val="en-US"/>
        </w:rPr>
        <w:t>Proposal 3</w:t>
      </w:r>
      <w:r>
        <w:rPr>
          <w:rFonts w:eastAsia="Malgun Gothic"/>
          <w:b/>
          <w:bCs/>
          <w:lang w:val="en-US"/>
        </w:rPr>
        <w:tab/>
      </w:r>
      <w:r>
        <w:rPr>
          <w:rFonts w:hint="eastAsia"/>
          <w:b/>
          <w:bCs/>
          <w:lang w:val="en-US" w:eastAsia="zh-CN"/>
        </w:rPr>
        <w:t>Optimization of distributed intelligent algorithms from both data and model perspectives is proposed to reduce the computational overhead of federated reinforcement learning, and improve the efficiency of resource allocation for network slicing.</w:t>
      </w:r>
    </w:p>
    <w:bookmarkEnd w:id="11"/>
    <w:p>
      <w:pPr>
        <w:keepNext/>
        <w:keepLines/>
        <w:pBdr>
          <w:top w:val="single" w:color="auto" w:sz="12" w:space="3"/>
        </w:pBdr>
        <w:overflowPunct w:val="0"/>
        <w:autoSpaceDE w:val="0"/>
        <w:autoSpaceDN w:val="0"/>
        <w:adjustRightInd w:val="0"/>
        <w:spacing w:before="240"/>
        <w:textAlignment w:val="baseline"/>
        <w:outlineLvl w:val="0"/>
        <w:rPr>
          <w:rFonts w:ascii="Arial" w:hAnsi="Arial" w:eastAsia="Malgun Gothic"/>
          <w:sz w:val="32"/>
        </w:rPr>
      </w:pPr>
      <w:r>
        <w:rPr>
          <w:rFonts w:ascii="Arial" w:hAnsi="Arial" w:eastAsia="Malgun Gothic"/>
          <w:sz w:val="32"/>
        </w:rPr>
        <w:t>6. References</w:t>
      </w:r>
      <w:r>
        <w:rPr>
          <w:rFonts w:eastAsia="Malgun Gothic"/>
          <w:lang w:val="en-US"/>
        </w:rPr>
        <w:t xml:space="preserve"> </w:t>
      </w:r>
    </w:p>
    <w:bookmarkEnd w:id="0"/>
    <w:bookmarkEnd w:id="1"/>
    <w:bookmarkEnd w:id="2"/>
    <w:bookmarkEnd w:id="3"/>
    <w:bookmarkEnd w:id="10"/>
    <w:p>
      <w:pPr>
        <w:pStyle w:val="67"/>
        <w:ind w:left="360" w:hanging="360"/>
        <w:rPr>
          <w:color w:val="auto"/>
        </w:rPr>
      </w:pPr>
      <w:r>
        <w:rPr>
          <w:color w:val="auto"/>
        </w:rPr>
        <w:t>[1]</w:t>
      </w:r>
      <w:r>
        <w:rPr>
          <w:color w:val="auto"/>
        </w:rPr>
        <w:tab/>
      </w:r>
      <w:r>
        <w:rPr>
          <w:rFonts w:hint="eastAsia"/>
          <w:color w:val="auto"/>
        </w:rPr>
        <w:t>RP-213599, “New SI: Study on Artificial Intelligence (AI)/Machine Learning (ML) for NR Air Interface”, 3GPP RAN Plenary</w:t>
      </w:r>
      <w:r>
        <w:rPr>
          <w:color w:val="auto"/>
        </w:rPr>
        <w:t>.</w:t>
      </w:r>
    </w:p>
    <w:p>
      <w:pPr>
        <w:pStyle w:val="67"/>
        <w:ind w:left="360" w:hanging="360"/>
        <w:rPr>
          <w:color w:val="auto"/>
        </w:rPr>
      </w:pPr>
      <w:r>
        <w:rPr>
          <w:color w:val="auto"/>
        </w:rPr>
        <w:t>[2]</w:t>
      </w:r>
      <w:r>
        <w:rPr>
          <w:color w:val="auto"/>
        </w:rPr>
        <w:tab/>
      </w:r>
      <w:r>
        <w:rPr>
          <w:rFonts w:hint="eastAsia"/>
          <w:color w:val="auto"/>
        </w:rPr>
        <w:t>3GPP TR 37.817, Technical Specification Group RAN; Evolved Universal Terrestrial Radio Access (E-UTRA) and NR; Study on enhancement for Data Collection for NR and EN-DC (Release 17)</w:t>
      </w:r>
      <w:r>
        <w:rPr>
          <w:color w:val="auto"/>
        </w:rPr>
        <w:t>.</w:t>
      </w:r>
    </w:p>
    <w:bookmarkEnd w:id="4"/>
    <w:bookmarkEnd w:id="5"/>
    <w:bookmarkEnd w:id="6"/>
    <w:bookmarkEnd w:id="7"/>
    <w:bookmarkEnd w:id="8"/>
    <w:p>
      <w:pPr>
        <w:pStyle w:val="67"/>
        <w:ind w:left="360" w:hanging="360"/>
        <w:rPr>
          <w:rFonts w:hint="eastAsia" w:eastAsia="宋体"/>
          <w:color w:val="auto"/>
          <w:lang w:eastAsia="zh-CN"/>
        </w:rPr>
      </w:pPr>
      <w:r>
        <w:rPr>
          <w:color w:val="auto"/>
        </w:rPr>
        <w:t>[3]</w:t>
      </w:r>
      <w:r>
        <w:rPr>
          <w:color w:val="auto"/>
        </w:rPr>
        <w:tab/>
      </w:r>
      <w:r>
        <w:rPr>
          <w:rFonts w:hint="eastAsia"/>
          <w:color w:val="auto"/>
        </w:rPr>
        <w:t>R1-2203067</w:t>
      </w:r>
      <w:r>
        <w:rPr>
          <w:rFonts w:hint="eastAsia"/>
          <w:color w:val="auto"/>
        </w:rPr>
        <w:tab/>
      </w:r>
      <w:r>
        <w:rPr>
          <w:rFonts w:hint="eastAsia"/>
          <w:color w:val="auto"/>
        </w:rPr>
        <w:t>Discussion on common AI/ML characteristics and operations</w:t>
      </w:r>
      <w:r>
        <w:rPr>
          <w:rFonts w:hint="eastAsia"/>
          <w:color w:val="auto"/>
        </w:rPr>
        <w:tab/>
      </w:r>
      <w:r>
        <w:rPr>
          <w:rFonts w:hint="eastAsia"/>
          <w:color w:val="auto"/>
        </w:rPr>
        <w:t>FUTUREWEI</w:t>
      </w:r>
      <w:r>
        <w:rPr>
          <w:color w:val="auto"/>
        </w:rPr>
        <w:t>.</w:t>
      </w:r>
    </w:p>
    <w:p>
      <w:pPr>
        <w:pStyle w:val="67"/>
        <w:ind w:left="360" w:hanging="360"/>
        <w:rPr>
          <w:color w:val="auto"/>
        </w:rPr>
      </w:pPr>
      <w:r>
        <w:rPr>
          <w:color w:val="auto"/>
        </w:rPr>
        <w:t>[4]</w:t>
      </w:r>
      <w:r>
        <w:rPr>
          <w:color w:val="auto"/>
        </w:rPr>
        <w:tab/>
      </w:r>
      <w:r>
        <w:rPr>
          <w:rFonts w:hint="eastAsia"/>
          <w:color w:val="auto"/>
        </w:rPr>
        <w:t>R1-2203139</w:t>
      </w:r>
      <w:r>
        <w:rPr>
          <w:rFonts w:hint="eastAsia"/>
          <w:color w:val="auto"/>
        </w:rPr>
        <w:tab/>
      </w:r>
      <w:r>
        <w:rPr>
          <w:rFonts w:hint="eastAsia"/>
          <w:color w:val="auto"/>
        </w:rPr>
        <w:t>Discussion on general aspects of AI/ML framework</w:t>
      </w:r>
      <w:r>
        <w:rPr>
          <w:rFonts w:hint="eastAsia"/>
          <w:color w:val="auto"/>
        </w:rPr>
        <w:tab/>
      </w:r>
      <w:r>
        <w:rPr>
          <w:rFonts w:hint="eastAsia"/>
          <w:color w:val="auto"/>
        </w:rPr>
        <w:t>Huawei, HiSilicon</w:t>
      </w:r>
      <w:r>
        <w:rPr>
          <w:color w:val="auto"/>
        </w:rPr>
        <w:t>.</w:t>
      </w:r>
    </w:p>
    <w:p>
      <w:pPr>
        <w:pStyle w:val="67"/>
        <w:ind w:left="360" w:hanging="360"/>
        <w:rPr>
          <w:color w:val="auto"/>
        </w:rPr>
      </w:pPr>
      <w:r>
        <w:rPr>
          <w:color w:val="auto"/>
        </w:rPr>
        <w:t>[5]</w:t>
      </w:r>
      <w:r>
        <w:rPr>
          <w:color w:val="auto"/>
        </w:rPr>
        <w:tab/>
      </w:r>
      <w:r>
        <w:rPr>
          <w:rFonts w:hint="eastAsia"/>
          <w:color w:val="auto"/>
        </w:rPr>
        <w:t>R1-2203247</w:t>
      </w:r>
      <w:r>
        <w:rPr>
          <w:rFonts w:hint="eastAsia"/>
          <w:color w:val="auto"/>
        </w:rPr>
        <w:tab/>
      </w:r>
      <w:r>
        <w:rPr>
          <w:rFonts w:hint="eastAsia"/>
          <w:color w:val="auto"/>
        </w:rPr>
        <w:t>Discussion on common AI/ML framework, ZTE</w:t>
      </w:r>
      <w:r>
        <w:rPr>
          <w:color w:val="auto"/>
        </w:rPr>
        <w:t>.</w:t>
      </w: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Segoe UI">
    <w:panose1 w:val="020B0502040204020203"/>
    <w:charset w:val="00"/>
    <w:family w:val="swiss"/>
    <w:pitch w:val="default"/>
    <w:sig w:usb0="E4002EFF" w:usb1="C000E47F" w:usb2="00000009" w:usb3="00000000" w:csb0="200001FF" w:csb1="00000000"/>
  </w:font>
  <w:font w:name="Batang">
    <w:altName w:val="Malgun Gothic"/>
    <w:panose1 w:val="02030600000101010101"/>
    <w:charset w:val="81"/>
    <w:family w:val="roman"/>
    <w:pitch w:val="default"/>
    <w:sig w:usb0="00000000" w:usb1="00000000" w:usb2="00000030" w:usb3="00000000" w:csb0="4008009F" w:csb1="DFD70000"/>
  </w:font>
  <w:font w:name="Malgun Gothic">
    <w:panose1 w:val="020B0503020000020004"/>
    <w:charset w:val="81"/>
    <w:family w:val="auto"/>
    <w:pitch w:val="default"/>
    <w:sig w:usb0="9000002F" w:usb1="29D77CFB" w:usb2="00000012" w:usb3="00000000" w:csb0="00080001" w:csb1="00000000"/>
  </w:font>
  <w:font w:name="ZapfDingbats">
    <w:altName w:val="Arial"/>
    <w:panose1 w:val="00000000000000000000"/>
    <w:charset w:val="02"/>
    <w:family w:val="decorative"/>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Arial Unicode MS">
    <w:panose1 w:val="020B0604020202020204"/>
    <w:charset w:val="80"/>
    <w:family w:val="swiss"/>
    <w:pitch w:val="default"/>
    <w:sig w:usb0="FFFFFFFF" w:usb1="E9FFFFFF" w:usb2="0000003F" w:usb3="00000000" w:csb0="603F01FF" w:csb1="FFFF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rPr>
        <w:lang w:val="fr-FR" w:eastAsia="fr-FR"/>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wps:spPr>
                    <wps:txbx>
                      <w:txbxContent>
                        <w:p>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anchor>
          </w:drawing>
        </mc:Choice>
        <mc:Fallback>
          <w:pict>
            <v:shape id="MSIPCMb0fa48b181cf4de3905aacfa" o:spid="_x0000_s1026" o:spt="202" alt="{&quot;HashCode&quot;:1398620317,&quot;Height&quot;:842.0,&quot;Width&quot;:595.0,&quot;Placement&quot;:&quot;Footer&quot;,&quot;Index&quot;:&quot;Primary&quot;,&quot;Section&quot;:2,&quot;Top&quot;:0.0,&quot;Left&quot;:0.0}" type="#_x0000_t202" style="position:absolute;left:0pt;margin-left:0pt;margin-top:805.45pt;height:21.55pt;width:595.35pt;mso-position-horizontal-relative:page;mso-position-vertical-relative:page;z-index:251659264;v-text-anchor:bottom;mso-width-relative:page;mso-height-relative:page;" filled="f" stroked="f" coordsize="21600,21600" o:allowincell="f" o:gfxdata="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UCOZ31gAAAAsBAAAP&#10;AAAAAAAAAAEAIAAAACIAAABkcnMvZG93bnJldi54bWxQSwECFAAUAAAACACHTuJAKiILhowCAAAL&#10;BQAADgAAAAAAAAABACAAAAAlAQAAZHJzL2Uyb0RvYy54bWxQSwUGAAAAAAYABgBZAQAAIwYAAAAA&#10;">
              <v:fill on="f" focussize="0,0"/>
              <v:stroke on="f"/>
              <v:imagedata o:title=""/>
              <o:lock v:ext="edit" aspectratio="f"/>
              <v:textbox inset="20pt,0mm,2.54mm,0mm">
                <w:txbxContent>
                  <w:p>
                    <w:pPr>
                      <w:spacing w:after="0"/>
                      <w:rPr>
                        <w:rFonts w:ascii="Calibri" w:hAnsi="Calibri" w:cs="Calibri"/>
                        <w:color w:val="000000"/>
                        <w:sz w:val="14"/>
                      </w:rPr>
                    </w:pPr>
                  </w:p>
                </w:txbxContent>
              </v:textbox>
            </v:shape>
          </w:pict>
        </mc:Fallback>
      </mc:AlternateContent>
    </w: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framePr w:wrap="around" w:vAnchor="text" w:hAnchor="margin" w:y="1"/>
      <w:widowControl/>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BC330F5"/>
    <w:multiLevelType w:val="multilevel"/>
    <w:tmpl w:val="7BC330F5"/>
    <w:lvl w:ilvl="0" w:tentative="0">
      <w:start w:val="1"/>
      <w:numFmt w:val="bullet"/>
      <w:pStyle w:val="117"/>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ZapfDingbat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ZapfDingbat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ZapfDingbats"/>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iZTBmYTcxZDQ1MzQxMzFlNDNjNzQzYjY5NDkzNjgifQ=="/>
  </w:docVars>
  <w:rsids>
    <w:rsidRoot w:val="00282213"/>
    <w:rsid w:val="000000DC"/>
    <w:rsid w:val="00003272"/>
    <w:rsid w:val="00004F7A"/>
    <w:rsid w:val="0000743C"/>
    <w:rsid w:val="00007FE4"/>
    <w:rsid w:val="00011575"/>
    <w:rsid w:val="00012498"/>
    <w:rsid w:val="00013379"/>
    <w:rsid w:val="0002191D"/>
    <w:rsid w:val="000266A0"/>
    <w:rsid w:val="000271FA"/>
    <w:rsid w:val="00031C1D"/>
    <w:rsid w:val="00035EC0"/>
    <w:rsid w:val="00036EAE"/>
    <w:rsid w:val="0003799D"/>
    <w:rsid w:val="00037E61"/>
    <w:rsid w:val="0004262F"/>
    <w:rsid w:val="00042653"/>
    <w:rsid w:val="000437E3"/>
    <w:rsid w:val="00045FA3"/>
    <w:rsid w:val="000501E0"/>
    <w:rsid w:val="0005279F"/>
    <w:rsid w:val="000528C0"/>
    <w:rsid w:val="000553C3"/>
    <w:rsid w:val="00055613"/>
    <w:rsid w:val="00055B04"/>
    <w:rsid w:val="00056AAD"/>
    <w:rsid w:val="00056D9F"/>
    <w:rsid w:val="00060054"/>
    <w:rsid w:val="00060C49"/>
    <w:rsid w:val="00064B74"/>
    <w:rsid w:val="00065747"/>
    <w:rsid w:val="000729E9"/>
    <w:rsid w:val="00073338"/>
    <w:rsid w:val="00073D1B"/>
    <w:rsid w:val="00074897"/>
    <w:rsid w:val="000750F8"/>
    <w:rsid w:val="0007677E"/>
    <w:rsid w:val="00081EA8"/>
    <w:rsid w:val="00082267"/>
    <w:rsid w:val="00082679"/>
    <w:rsid w:val="0008270B"/>
    <w:rsid w:val="000861CA"/>
    <w:rsid w:val="0009002F"/>
    <w:rsid w:val="00093E7E"/>
    <w:rsid w:val="00094D87"/>
    <w:rsid w:val="00095749"/>
    <w:rsid w:val="000961BC"/>
    <w:rsid w:val="00096824"/>
    <w:rsid w:val="0009746F"/>
    <w:rsid w:val="000976F9"/>
    <w:rsid w:val="000977C8"/>
    <w:rsid w:val="000A1E89"/>
    <w:rsid w:val="000A2727"/>
    <w:rsid w:val="000A7129"/>
    <w:rsid w:val="000A7444"/>
    <w:rsid w:val="000A74B4"/>
    <w:rsid w:val="000A7AD5"/>
    <w:rsid w:val="000B007D"/>
    <w:rsid w:val="000B3451"/>
    <w:rsid w:val="000B7A3E"/>
    <w:rsid w:val="000C12E7"/>
    <w:rsid w:val="000C15D4"/>
    <w:rsid w:val="000C1C11"/>
    <w:rsid w:val="000C240C"/>
    <w:rsid w:val="000C4ECF"/>
    <w:rsid w:val="000C4F3B"/>
    <w:rsid w:val="000C6218"/>
    <w:rsid w:val="000C6FA5"/>
    <w:rsid w:val="000D5618"/>
    <w:rsid w:val="000D6CFC"/>
    <w:rsid w:val="000D7AF7"/>
    <w:rsid w:val="000E09F6"/>
    <w:rsid w:val="000E0E25"/>
    <w:rsid w:val="000E1CF9"/>
    <w:rsid w:val="000E255C"/>
    <w:rsid w:val="000E3ADC"/>
    <w:rsid w:val="000E4AA3"/>
    <w:rsid w:val="000E510E"/>
    <w:rsid w:val="000E6B11"/>
    <w:rsid w:val="000F3373"/>
    <w:rsid w:val="000F34E8"/>
    <w:rsid w:val="000F45B9"/>
    <w:rsid w:val="000F760F"/>
    <w:rsid w:val="00100C3F"/>
    <w:rsid w:val="00102910"/>
    <w:rsid w:val="00103C9F"/>
    <w:rsid w:val="001073DC"/>
    <w:rsid w:val="001076A2"/>
    <w:rsid w:val="001077D3"/>
    <w:rsid w:val="0010783E"/>
    <w:rsid w:val="0011004F"/>
    <w:rsid w:val="001114C3"/>
    <w:rsid w:val="00114218"/>
    <w:rsid w:val="00116E93"/>
    <w:rsid w:val="00117B81"/>
    <w:rsid w:val="00120015"/>
    <w:rsid w:val="00122B7E"/>
    <w:rsid w:val="00123F77"/>
    <w:rsid w:val="0013290F"/>
    <w:rsid w:val="0013735F"/>
    <w:rsid w:val="00143404"/>
    <w:rsid w:val="00151CCA"/>
    <w:rsid w:val="00151F92"/>
    <w:rsid w:val="00153528"/>
    <w:rsid w:val="001551D7"/>
    <w:rsid w:val="001618B3"/>
    <w:rsid w:val="001638AA"/>
    <w:rsid w:val="00166E88"/>
    <w:rsid w:val="001721BB"/>
    <w:rsid w:val="00172831"/>
    <w:rsid w:val="00172ACA"/>
    <w:rsid w:val="00177263"/>
    <w:rsid w:val="00184AEB"/>
    <w:rsid w:val="00184C29"/>
    <w:rsid w:val="00184DE6"/>
    <w:rsid w:val="00185FB7"/>
    <w:rsid w:val="0018723A"/>
    <w:rsid w:val="00190AA0"/>
    <w:rsid w:val="001927B8"/>
    <w:rsid w:val="0019336F"/>
    <w:rsid w:val="0019404D"/>
    <w:rsid w:val="001948BD"/>
    <w:rsid w:val="00194AB6"/>
    <w:rsid w:val="00195923"/>
    <w:rsid w:val="00197BE8"/>
    <w:rsid w:val="001A08AA"/>
    <w:rsid w:val="001A3120"/>
    <w:rsid w:val="001A32AA"/>
    <w:rsid w:val="001A356D"/>
    <w:rsid w:val="001A6EB4"/>
    <w:rsid w:val="001B0860"/>
    <w:rsid w:val="001B531F"/>
    <w:rsid w:val="001C2C5F"/>
    <w:rsid w:val="001C3AD3"/>
    <w:rsid w:val="001C5473"/>
    <w:rsid w:val="001C5DDF"/>
    <w:rsid w:val="001C69E5"/>
    <w:rsid w:val="001C6E3F"/>
    <w:rsid w:val="001D47A5"/>
    <w:rsid w:val="001D4E8E"/>
    <w:rsid w:val="001D541F"/>
    <w:rsid w:val="001D56F2"/>
    <w:rsid w:val="001D7258"/>
    <w:rsid w:val="001E1248"/>
    <w:rsid w:val="001E1D6C"/>
    <w:rsid w:val="001E5112"/>
    <w:rsid w:val="001E621C"/>
    <w:rsid w:val="001E74FE"/>
    <w:rsid w:val="001F12B8"/>
    <w:rsid w:val="001F1F29"/>
    <w:rsid w:val="001F53D4"/>
    <w:rsid w:val="001F6984"/>
    <w:rsid w:val="001F71A3"/>
    <w:rsid w:val="002058AC"/>
    <w:rsid w:val="00207886"/>
    <w:rsid w:val="00207B00"/>
    <w:rsid w:val="00210F0C"/>
    <w:rsid w:val="002110CD"/>
    <w:rsid w:val="00211AA8"/>
    <w:rsid w:val="00212373"/>
    <w:rsid w:val="002138EA"/>
    <w:rsid w:val="00214FBD"/>
    <w:rsid w:val="00216684"/>
    <w:rsid w:val="00221AC7"/>
    <w:rsid w:val="0022239A"/>
    <w:rsid w:val="002226F9"/>
    <w:rsid w:val="00222897"/>
    <w:rsid w:val="0023226E"/>
    <w:rsid w:val="00232E48"/>
    <w:rsid w:val="002331B9"/>
    <w:rsid w:val="00233DB2"/>
    <w:rsid w:val="0023406E"/>
    <w:rsid w:val="00235394"/>
    <w:rsid w:val="0024008A"/>
    <w:rsid w:val="00242C6C"/>
    <w:rsid w:val="00242CCE"/>
    <w:rsid w:val="002436D3"/>
    <w:rsid w:val="002439C6"/>
    <w:rsid w:val="0025107F"/>
    <w:rsid w:val="0025482B"/>
    <w:rsid w:val="00255283"/>
    <w:rsid w:val="00255E45"/>
    <w:rsid w:val="002561D5"/>
    <w:rsid w:val="002573EC"/>
    <w:rsid w:val="00260002"/>
    <w:rsid w:val="00260608"/>
    <w:rsid w:val="0026179F"/>
    <w:rsid w:val="00261DD6"/>
    <w:rsid w:val="002621E7"/>
    <w:rsid w:val="00262AED"/>
    <w:rsid w:val="002631FF"/>
    <w:rsid w:val="002647BD"/>
    <w:rsid w:val="00264B38"/>
    <w:rsid w:val="0027175A"/>
    <w:rsid w:val="00271C3F"/>
    <w:rsid w:val="00273381"/>
    <w:rsid w:val="00273A7F"/>
    <w:rsid w:val="00274E1A"/>
    <w:rsid w:val="002756F0"/>
    <w:rsid w:val="002757AF"/>
    <w:rsid w:val="0027660E"/>
    <w:rsid w:val="00282213"/>
    <w:rsid w:val="00284EC4"/>
    <w:rsid w:val="002853C4"/>
    <w:rsid w:val="002855DC"/>
    <w:rsid w:val="0028633D"/>
    <w:rsid w:val="00286CA4"/>
    <w:rsid w:val="002926EB"/>
    <w:rsid w:val="002944E2"/>
    <w:rsid w:val="002944F9"/>
    <w:rsid w:val="00294AD2"/>
    <w:rsid w:val="002955A5"/>
    <w:rsid w:val="002A2997"/>
    <w:rsid w:val="002A2E2F"/>
    <w:rsid w:val="002A6A0C"/>
    <w:rsid w:val="002A6C81"/>
    <w:rsid w:val="002B19C7"/>
    <w:rsid w:val="002B1CB8"/>
    <w:rsid w:val="002B22E2"/>
    <w:rsid w:val="002B44CC"/>
    <w:rsid w:val="002C2A52"/>
    <w:rsid w:val="002C30AE"/>
    <w:rsid w:val="002D0B7C"/>
    <w:rsid w:val="002D3E4D"/>
    <w:rsid w:val="002D465D"/>
    <w:rsid w:val="002D54FF"/>
    <w:rsid w:val="002D7268"/>
    <w:rsid w:val="002E7782"/>
    <w:rsid w:val="002E7B6F"/>
    <w:rsid w:val="002F1316"/>
    <w:rsid w:val="002F2941"/>
    <w:rsid w:val="002F32D0"/>
    <w:rsid w:val="002F4093"/>
    <w:rsid w:val="002F4B77"/>
    <w:rsid w:val="002F6645"/>
    <w:rsid w:val="003012C5"/>
    <w:rsid w:val="00301790"/>
    <w:rsid w:val="00304464"/>
    <w:rsid w:val="00304C48"/>
    <w:rsid w:val="003072C0"/>
    <w:rsid w:val="00311E9B"/>
    <w:rsid w:val="00312A06"/>
    <w:rsid w:val="00313476"/>
    <w:rsid w:val="00313C22"/>
    <w:rsid w:val="00316559"/>
    <w:rsid w:val="0032149C"/>
    <w:rsid w:val="00323121"/>
    <w:rsid w:val="003249ED"/>
    <w:rsid w:val="0032559D"/>
    <w:rsid w:val="00326915"/>
    <w:rsid w:val="003272E6"/>
    <w:rsid w:val="003356DA"/>
    <w:rsid w:val="00336C01"/>
    <w:rsid w:val="00337A79"/>
    <w:rsid w:val="003522EC"/>
    <w:rsid w:val="00354BC3"/>
    <w:rsid w:val="00355540"/>
    <w:rsid w:val="003653F3"/>
    <w:rsid w:val="00367724"/>
    <w:rsid w:val="00370473"/>
    <w:rsid w:val="00371E81"/>
    <w:rsid w:val="003736B5"/>
    <w:rsid w:val="00373CB3"/>
    <w:rsid w:val="00374459"/>
    <w:rsid w:val="0037722B"/>
    <w:rsid w:val="003800CF"/>
    <w:rsid w:val="0038037B"/>
    <w:rsid w:val="00381775"/>
    <w:rsid w:val="00386D07"/>
    <w:rsid w:val="003924FC"/>
    <w:rsid w:val="00392B31"/>
    <w:rsid w:val="0039310F"/>
    <w:rsid w:val="003934F6"/>
    <w:rsid w:val="003955D0"/>
    <w:rsid w:val="00397230"/>
    <w:rsid w:val="0039767B"/>
    <w:rsid w:val="003A0D78"/>
    <w:rsid w:val="003A28AB"/>
    <w:rsid w:val="003A2E92"/>
    <w:rsid w:val="003A40F7"/>
    <w:rsid w:val="003A6860"/>
    <w:rsid w:val="003B0099"/>
    <w:rsid w:val="003B1459"/>
    <w:rsid w:val="003B17DE"/>
    <w:rsid w:val="003B2DF1"/>
    <w:rsid w:val="003B35A1"/>
    <w:rsid w:val="003B4AE2"/>
    <w:rsid w:val="003B7EEA"/>
    <w:rsid w:val="003C346D"/>
    <w:rsid w:val="003D7511"/>
    <w:rsid w:val="003D7674"/>
    <w:rsid w:val="003E1F8E"/>
    <w:rsid w:val="003E3071"/>
    <w:rsid w:val="003E38C6"/>
    <w:rsid w:val="003E4D01"/>
    <w:rsid w:val="003E6815"/>
    <w:rsid w:val="003E769A"/>
    <w:rsid w:val="003F04A0"/>
    <w:rsid w:val="003F5EC6"/>
    <w:rsid w:val="003F67BF"/>
    <w:rsid w:val="003F6B3B"/>
    <w:rsid w:val="00401532"/>
    <w:rsid w:val="004020D7"/>
    <w:rsid w:val="00406444"/>
    <w:rsid w:val="0041286B"/>
    <w:rsid w:val="004128A4"/>
    <w:rsid w:val="0041347C"/>
    <w:rsid w:val="00414BF9"/>
    <w:rsid w:val="00417C22"/>
    <w:rsid w:val="00422446"/>
    <w:rsid w:val="00424735"/>
    <w:rsid w:val="0042702E"/>
    <w:rsid w:val="00427F6B"/>
    <w:rsid w:val="004302C6"/>
    <w:rsid w:val="00430544"/>
    <w:rsid w:val="00430B23"/>
    <w:rsid w:val="004313FD"/>
    <w:rsid w:val="004322A0"/>
    <w:rsid w:val="00432DDC"/>
    <w:rsid w:val="00433CB2"/>
    <w:rsid w:val="00434093"/>
    <w:rsid w:val="00435EC6"/>
    <w:rsid w:val="00437BDD"/>
    <w:rsid w:val="00442768"/>
    <w:rsid w:val="0044336B"/>
    <w:rsid w:val="00444225"/>
    <w:rsid w:val="00445E1D"/>
    <w:rsid w:val="00447A84"/>
    <w:rsid w:val="00447B38"/>
    <w:rsid w:val="00452296"/>
    <w:rsid w:val="004537E4"/>
    <w:rsid w:val="004543A8"/>
    <w:rsid w:val="00456C8C"/>
    <w:rsid w:val="004701FC"/>
    <w:rsid w:val="004707E0"/>
    <w:rsid w:val="004730F4"/>
    <w:rsid w:val="00477B8C"/>
    <w:rsid w:val="00484389"/>
    <w:rsid w:val="004846F7"/>
    <w:rsid w:val="00484AF1"/>
    <w:rsid w:val="0048571D"/>
    <w:rsid w:val="004857B4"/>
    <w:rsid w:val="00485A20"/>
    <w:rsid w:val="00491606"/>
    <w:rsid w:val="004919DD"/>
    <w:rsid w:val="004944CD"/>
    <w:rsid w:val="00495187"/>
    <w:rsid w:val="00497058"/>
    <w:rsid w:val="004A17C7"/>
    <w:rsid w:val="004A1E26"/>
    <w:rsid w:val="004A1E38"/>
    <w:rsid w:val="004A3660"/>
    <w:rsid w:val="004A76AB"/>
    <w:rsid w:val="004B36FF"/>
    <w:rsid w:val="004B4DB3"/>
    <w:rsid w:val="004B5BE6"/>
    <w:rsid w:val="004B5D71"/>
    <w:rsid w:val="004C0A17"/>
    <w:rsid w:val="004C234E"/>
    <w:rsid w:val="004C54DA"/>
    <w:rsid w:val="004C7B0D"/>
    <w:rsid w:val="004C7D5A"/>
    <w:rsid w:val="004D0D99"/>
    <w:rsid w:val="004D4493"/>
    <w:rsid w:val="004D76D0"/>
    <w:rsid w:val="004E0898"/>
    <w:rsid w:val="004E5CBC"/>
    <w:rsid w:val="004F22DD"/>
    <w:rsid w:val="004F2ACA"/>
    <w:rsid w:val="004F2D65"/>
    <w:rsid w:val="004F32C7"/>
    <w:rsid w:val="004F4431"/>
    <w:rsid w:val="004F6C8D"/>
    <w:rsid w:val="004F7A3D"/>
    <w:rsid w:val="00503FF7"/>
    <w:rsid w:val="0050435F"/>
    <w:rsid w:val="00505BFA"/>
    <w:rsid w:val="00507253"/>
    <w:rsid w:val="005079B9"/>
    <w:rsid w:val="005103F7"/>
    <w:rsid w:val="0051076E"/>
    <w:rsid w:val="0051183E"/>
    <w:rsid w:val="005127DF"/>
    <w:rsid w:val="00514E1C"/>
    <w:rsid w:val="005155C9"/>
    <w:rsid w:val="00516406"/>
    <w:rsid w:val="00517758"/>
    <w:rsid w:val="005216F4"/>
    <w:rsid w:val="005226B8"/>
    <w:rsid w:val="00524B09"/>
    <w:rsid w:val="0052540D"/>
    <w:rsid w:val="00525503"/>
    <w:rsid w:val="00531B22"/>
    <w:rsid w:val="00532234"/>
    <w:rsid w:val="005335C9"/>
    <w:rsid w:val="00533A12"/>
    <w:rsid w:val="00535E5D"/>
    <w:rsid w:val="0053679D"/>
    <w:rsid w:val="0053781B"/>
    <w:rsid w:val="00544E95"/>
    <w:rsid w:val="00545C3E"/>
    <w:rsid w:val="00545D73"/>
    <w:rsid w:val="00553D42"/>
    <w:rsid w:val="00554DF9"/>
    <w:rsid w:val="00557FAB"/>
    <w:rsid w:val="00560DDD"/>
    <w:rsid w:val="0056303F"/>
    <w:rsid w:val="0056380F"/>
    <w:rsid w:val="00563ADE"/>
    <w:rsid w:val="00565795"/>
    <w:rsid w:val="00566774"/>
    <w:rsid w:val="00571CE3"/>
    <w:rsid w:val="00572BB1"/>
    <w:rsid w:val="00575FC0"/>
    <w:rsid w:val="005767AD"/>
    <w:rsid w:val="00577AB5"/>
    <w:rsid w:val="005805B1"/>
    <w:rsid w:val="00580CFC"/>
    <w:rsid w:val="00580FE0"/>
    <w:rsid w:val="00581620"/>
    <w:rsid w:val="00581A6B"/>
    <w:rsid w:val="00585572"/>
    <w:rsid w:val="005862D6"/>
    <w:rsid w:val="00586CAD"/>
    <w:rsid w:val="00587390"/>
    <w:rsid w:val="005901FD"/>
    <w:rsid w:val="00590C49"/>
    <w:rsid w:val="0059133A"/>
    <w:rsid w:val="00594D89"/>
    <w:rsid w:val="00597805"/>
    <w:rsid w:val="005A11F1"/>
    <w:rsid w:val="005A2572"/>
    <w:rsid w:val="005B25D0"/>
    <w:rsid w:val="005B30AB"/>
    <w:rsid w:val="005B60D4"/>
    <w:rsid w:val="005B6869"/>
    <w:rsid w:val="005C0036"/>
    <w:rsid w:val="005C0087"/>
    <w:rsid w:val="005C0C41"/>
    <w:rsid w:val="005C3CCD"/>
    <w:rsid w:val="005D3E2E"/>
    <w:rsid w:val="005D3FD8"/>
    <w:rsid w:val="005D5473"/>
    <w:rsid w:val="005D6BD9"/>
    <w:rsid w:val="005D7B45"/>
    <w:rsid w:val="005E03CE"/>
    <w:rsid w:val="005E2A6C"/>
    <w:rsid w:val="005E5A8E"/>
    <w:rsid w:val="005E5D7B"/>
    <w:rsid w:val="005E62DB"/>
    <w:rsid w:val="005F0CE7"/>
    <w:rsid w:val="006000BB"/>
    <w:rsid w:val="00600518"/>
    <w:rsid w:val="006006E8"/>
    <w:rsid w:val="00601632"/>
    <w:rsid w:val="00605D67"/>
    <w:rsid w:val="006067C5"/>
    <w:rsid w:val="006069E6"/>
    <w:rsid w:val="00607C4E"/>
    <w:rsid w:val="00607F6F"/>
    <w:rsid w:val="00610D4E"/>
    <w:rsid w:val="0061339D"/>
    <w:rsid w:val="00614706"/>
    <w:rsid w:val="00615EB2"/>
    <w:rsid w:val="00617177"/>
    <w:rsid w:val="006228E0"/>
    <w:rsid w:val="00623044"/>
    <w:rsid w:val="0062444F"/>
    <w:rsid w:val="006309C9"/>
    <w:rsid w:val="00630F5C"/>
    <w:rsid w:val="006340FC"/>
    <w:rsid w:val="00636210"/>
    <w:rsid w:val="00643725"/>
    <w:rsid w:val="00647499"/>
    <w:rsid w:val="00647546"/>
    <w:rsid w:val="0065485E"/>
    <w:rsid w:val="006565C0"/>
    <w:rsid w:val="006604AB"/>
    <w:rsid w:val="00662025"/>
    <w:rsid w:val="0066304D"/>
    <w:rsid w:val="00663279"/>
    <w:rsid w:val="0066494B"/>
    <w:rsid w:val="006666AB"/>
    <w:rsid w:val="00667FEC"/>
    <w:rsid w:val="00670764"/>
    <w:rsid w:val="00670BAC"/>
    <w:rsid w:val="00671C5A"/>
    <w:rsid w:val="006773A0"/>
    <w:rsid w:val="00680969"/>
    <w:rsid w:val="00681453"/>
    <w:rsid w:val="0068168D"/>
    <w:rsid w:val="006818DB"/>
    <w:rsid w:val="006828A8"/>
    <w:rsid w:val="00683419"/>
    <w:rsid w:val="00684DBE"/>
    <w:rsid w:val="00691A7D"/>
    <w:rsid w:val="00694301"/>
    <w:rsid w:val="00697FC6"/>
    <w:rsid w:val="006A67C3"/>
    <w:rsid w:val="006B0D17"/>
    <w:rsid w:val="006B1D0F"/>
    <w:rsid w:val="006B3043"/>
    <w:rsid w:val="006B37A7"/>
    <w:rsid w:val="006B43D9"/>
    <w:rsid w:val="006B4818"/>
    <w:rsid w:val="006B4A4D"/>
    <w:rsid w:val="006B5837"/>
    <w:rsid w:val="006B5DE4"/>
    <w:rsid w:val="006B6C8A"/>
    <w:rsid w:val="006B720C"/>
    <w:rsid w:val="006C03F6"/>
    <w:rsid w:val="006C0740"/>
    <w:rsid w:val="006C2A8B"/>
    <w:rsid w:val="006C350C"/>
    <w:rsid w:val="006C519B"/>
    <w:rsid w:val="006D238E"/>
    <w:rsid w:val="006D2D8F"/>
    <w:rsid w:val="006D4032"/>
    <w:rsid w:val="006D53CF"/>
    <w:rsid w:val="006D6317"/>
    <w:rsid w:val="006E1758"/>
    <w:rsid w:val="006E1988"/>
    <w:rsid w:val="006E1CD2"/>
    <w:rsid w:val="006E5323"/>
    <w:rsid w:val="006E5651"/>
    <w:rsid w:val="006E5F8D"/>
    <w:rsid w:val="006F0B7C"/>
    <w:rsid w:val="006F2087"/>
    <w:rsid w:val="006F479F"/>
    <w:rsid w:val="006F5B65"/>
    <w:rsid w:val="006F600D"/>
    <w:rsid w:val="006F7C7E"/>
    <w:rsid w:val="00702318"/>
    <w:rsid w:val="007049D5"/>
    <w:rsid w:val="00705BD8"/>
    <w:rsid w:val="0070646B"/>
    <w:rsid w:val="0071232F"/>
    <w:rsid w:val="007134E6"/>
    <w:rsid w:val="007167E3"/>
    <w:rsid w:val="00721A02"/>
    <w:rsid w:val="00725B84"/>
    <w:rsid w:val="0072600E"/>
    <w:rsid w:val="007330F3"/>
    <w:rsid w:val="007346C6"/>
    <w:rsid w:val="007349E7"/>
    <w:rsid w:val="00736D9D"/>
    <w:rsid w:val="00737775"/>
    <w:rsid w:val="00742CCD"/>
    <w:rsid w:val="00742F87"/>
    <w:rsid w:val="0074551E"/>
    <w:rsid w:val="007473D7"/>
    <w:rsid w:val="0075114C"/>
    <w:rsid w:val="00751EC0"/>
    <w:rsid w:val="00756DBE"/>
    <w:rsid w:val="007575F1"/>
    <w:rsid w:val="00757E03"/>
    <w:rsid w:val="00761DAE"/>
    <w:rsid w:val="00761FE1"/>
    <w:rsid w:val="00762AB3"/>
    <w:rsid w:val="007661BF"/>
    <w:rsid w:val="00766D90"/>
    <w:rsid w:val="0076782E"/>
    <w:rsid w:val="00767EC7"/>
    <w:rsid w:val="007704E9"/>
    <w:rsid w:val="0077136C"/>
    <w:rsid w:val="007727E4"/>
    <w:rsid w:val="00772D66"/>
    <w:rsid w:val="0077772F"/>
    <w:rsid w:val="00777817"/>
    <w:rsid w:val="00780E58"/>
    <w:rsid w:val="0078553D"/>
    <w:rsid w:val="00786CB6"/>
    <w:rsid w:val="00787FA2"/>
    <w:rsid w:val="007908A7"/>
    <w:rsid w:val="007960EE"/>
    <w:rsid w:val="00796A06"/>
    <w:rsid w:val="00796A46"/>
    <w:rsid w:val="007A100A"/>
    <w:rsid w:val="007A2C94"/>
    <w:rsid w:val="007A2E91"/>
    <w:rsid w:val="007A68F7"/>
    <w:rsid w:val="007A72E4"/>
    <w:rsid w:val="007B0B1B"/>
    <w:rsid w:val="007B1ACD"/>
    <w:rsid w:val="007B2229"/>
    <w:rsid w:val="007B253D"/>
    <w:rsid w:val="007B3616"/>
    <w:rsid w:val="007C0138"/>
    <w:rsid w:val="007C04F6"/>
    <w:rsid w:val="007C4286"/>
    <w:rsid w:val="007C4BFA"/>
    <w:rsid w:val="007C5C33"/>
    <w:rsid w:val="007C5E80"/>
    <w:rsid w:val="007C751E"/>
    <w:rsid w:val="007D0D42"/>
    <w:rsid w:val="007D365D"/>
    <w:rsid w:val="007D64E2"/>
    <w:rsid w:val="007D6F92"/>
    <w:rsid w:val="007D7FAE"/>
    <w:rsid w:val="007E0040"/>
    <w:rsid w:val="007E2167"/>
    <w:rsid w:val="007E3E38"/>
    <w:rsid w:val="007F0261"/>
    <w:rsid w:val="007F0E1E"/>
    <w:rsid w:val="007F2168"/>
    <w:rsid w:val="007F23F6"/>
    <w:rsid w:val="007F351F"/>
    <w:rsid w:val="007F62EA"/>
    <w:rsid w:val="00805F9A"/>
    <w:rsid w:val="00812A7C"/>
    <w:rsid w:val="008141DD"/>
    <w:rsid w:val="00815654"/>
    <w:rsid w:val="008245F8"/>
    <w:rsid w:val="008311A7"/>
    <w:rsid w:val="00833D20"/>
    <w:rsid w:val="008431A7"/>
    <w:rsid w:val="00852660"/>
    <w:rsid w:val="00852D54"/>
    <w:rsid w:val="00853BEC"/>
    <w:rsid w:val="00854198"/>
    <w:rsid w:val="008556E4"/>
    <w:rsid w:val="00863205"/>
    <w:rsid w:val="0086611F"/>
    <w:rsid w:val="00866DE6"/>
    <w:rsid w:val="00866DFC"/>
    <w:rsid w:val="008745F2"/>
    <w:rsid w:val="0088669E"/>
    <w:rsid w:val="0089068B"/>
    <w:rsid w:val="00891327"/>
    <w:rsid w:val="00894619"/>
    <w:rsid w:val="00894683"/>
    <w:rsid w:val="00894925"/>
    <w:rsid w:val="00894BE4"/>
    <w:rsid w:val="008A500B"/>
    <w:rsid w:val="008A5B34"/>
    <w:rsid w:val="008A74A7"/>
    <w:rsid w:val="008B0217"/>
    <w:rsid w:val="008B2A52"/>
    <w:rsid w:val="008B2B01"/>
    <w:rsid w:val="008B4A3B"/>
    <w:rsid w:val="008B6BF0"/>
    <w:rsid w:val="008C058C"/>
    <w:rsid w:val="008C23FC"/>
    <w:rsid w:val="008C29BF"/>
    <w:rsid w:val="008C60E9"/>
    <w:rsid w:val="008C6F3F"/>
    <w:rsid w:val="008C7D2F"/>
    <w:rsid w:val="008D080D"/>
    <w:rsid w:val="008D4F40"/>
    <w:rsid w:val="008E256D"/>
    <w:rsid w:val="008E39E5"/>
    <w:rsid w:val="008E5D98"/>
    <w:rsid w:val="008E5DF7"/>
    <w:rsid w:val="008E6002"/>
    <w:rsid w:val="008F0841"/>
    <w:rsid w:val="008F1797"/>
    <w:rsid w:val="008F179F"/>
    <w:rsid w:val="008F3D2C"/>
    <w:rsid w:val="008F6E31"/>
    <w:rsid w:val="0090040A"/>
    <w:rsid w:val="00902C22"/>
    <w:rsid w:val="00905109"/>
    <w:rsid w:val="009102C5"/>
    <w:rsid w:val="00912E00"/>
    <w:rsid w:val="0092072B"/>
    <w:rsid w:val="00923BA9"/>
    <w:rsid w:val="00923EB5"/>
    <w:rsid w:val="009266BB"/>
    <w:rsid w:val="00932489"/>
    <w:rsid w:val="0093587B"/>
    <w:rsid w:val="0094007B"/>
    <w:rsid w:val="00940A7A"/>
    <w:rsid w:val="00941667"/>
    <w:rsid w:val="0094328E"/>
    <w:rsid w:val="00947A77"/>
    <w:rsid w:val="00947AA9"/>
    <w:rsid w:val="00947B47"/>
    <w:rsid w:val="009521B9"/>
    <w:rsid w:val="00953E2F"/>
    <w:rsid w:val="0095529F"/>
    <w:rsid w:val="00957378"/>
    <w:rsid w:val="009603E1"/>
    <w:rsid w:val="009611B0"/>
    <w:rsid w:val="0096167C"/>
    <w:rsid w:val="009618F8"/>
    <w:rsid w:val="00962323"/>
    <w:rsid w:val="009641DE"/>
    <w:rsid w:val="009671CC"/>
    <w:rsid w:val="009702B4"/>
    <w:rsid w:val="00971590"/>
    <w:rsid w:val="0097308F"/>
    <w:rsid w:val="009731AB"/>
    <w:rsid w:val="009774A0"/>
    <w:rsid w:val="009811CF"/>
    <w:rsid w:val="00981CB1"/>
    <w:rsid w:val="00982FCD"/>
    <w:rsid w:val="00983910"/>
    <w:rsid w:val="009851ED"/>
    <w:rsid w:val="00985DF7"/>
    <w:rsid w:val="00986FAC"/>
    <w:rsid w:val="009923B8"/>
    <w:rsid w:val="00993F09"/>
    <w:rsid w:val="00995064"/>
    <w:rsid w:val="00995E6E"/>
    <w:rsid w:val="009A10E6"/>
    <w:rsid w:val="009A17DB"/>
    <w:rsid w:val="009A1847"/>
    <w:rsid w:val="009A2004"/>
    <w:rsid w:val="009A25F1"/>
    <w:rsid w:val="009A2BDC"/>
    <w:rsid w:val="009A3913"/>
    <w:rsid w:val="009B029F"/>
    <w:rsid w:val="009B0A6E"/>
    <w:rsid w:val="009B1EF0"/>
    <w:rsid w:val="009C0727"/>
    <w:rsid w:val="009C22CE"/>
    <w:rsid w:val="009C2850"/>
    <w:rsid w:val="009C3C3B"/>
    <w:rsid w:val="009C48C1"/>
    <w:rsid w:val="009C4979"/>
    <w:rsid w:val="009C7DA6"/>
    <w:rsid w:val="009D515A"/>
    <w:rsid w:val="009D7130"/>
    <w:rsid w:val="009D7937"/>
    <w:rsid w:val="009E0372"/>
    <w:rsid w:val="009E126C"/>
    <w:rsid w:val="009E3AAC"/>
    <w:rsid w:val="009E5B32"/>
    <w:rsid w:val="009F0039"/>
    <w:rsid w:val="009F0F03"/>
    <w:rsid w:val="009F1BB9"/>
    <w:rsid w:val="009F35C5"/>
    <w:rsid w:val="009F3ED2"/>
    <w:rsid w:val="009F40E4"/>
    <w:rsid w:val="009F6D25"/>
    <w:rsid w:val="00A01AEC"/>
    <w:rsid w:val="00A02152"/>
    <w:rsid w:val="00A05F3B"/>
    <w:rsid w:val="00A062B5"/>
    <w:rsid w:val="00A06DAD"/>
    <w:rsid w:val="00A10A3D"/>
    <w:rsid w:val="00A12311"/>
    <w:rsid w:val="00A12606"/>
    <w:rsid w:val="00A12ED5"/>
    <w:rsid w:val="00A1472E"/>
    <w:rsid w:val="00A1596D"/>
    <w:rsid w:val="00A1610A"/>
    <w:rsid w:val="00A16D50"/>
    <w:rsid w:val="00A17573"/>
    <w:rsid w:val="00A2059C"/>
    <w:rsid w:val="00A20628"/>
    <w:rsid w:val="00A24270"/>
    <w:rsid w:val="00A327AD"/>
    <w:rsid w:val="00A32A14"/>
    <w:rsid w:val="00A36050"/>
    <w:rsid w:val="00A36094"/>
    <w:rsid w:val="00A3741B"/>
    <w:rsid w:val="00A377E9"/>
    <w:rsid w:val="00A37BAC"/>
    <w:rsid w:val="00A43FEC"/>
    <w:rsid w:val="00A442CD"/>
    <w:rsid w:val="00A45DDA"/>
    <w:rsid w:val="00A54B09"/>
    <w:rsid w:val="00A5517A"/>
    <w:rsid w:val="00A56BFD"/>
    <w:rsid w:val="00A61E30"/>
    <w:rsid w:val="00A6438E"/>
    <w:rsid w:val="00A64CB3"/>
    <w:rsid w:val="00A64F3B"/>
    <w:rsid w:val="00A700D6"/>
    <w:rsid w:val="00A70932"/>
    <w:rsid w:val="00A717EC"/>
    <w:rsid w:val="00A72864"/>
    <w:rsid w:val="00A73328"/>
    <w:rsid w:val="00A77E5C"/>
    <w:rsid w:val="00A8149E"/>
    <w:rsid w:val="00A81B15"/>
    <w:rsid w:val="00A83F4B"/>
    <w:rsid w:val="00A85DBC"/>
    <w:rsid w:val="00A900C6"/>
    <w:rsid w:val="00A91CE2"/>
    <w:rsid w:val="00A93E81"/>
    <w:rsid w:val="00A9560C"/>
    <w:rsid w:val="00A95F2B"/>
    <w:rsid w:val="00A9616D"/>
    <w:rsid w:val="00A97613"/>
    <w:rsid w:val="00AA019E"/>
    <w:rsid w:val="00AA1982"/>
    <w:rsid w:val="00AB085F"/>
    <w:rsid w:val="00AB1073"/>
    <w:rsid w:val="00AB1797"/>
    <w:rsid w:val="00AB31FD"/>
    <w:rsid w:val="00AB3951"/>
    <w:rsid w:val="00AB3F85"/>
    <w:rsid w:val="00AB4B69"/>
    <w:rsid w:val="00AB4FC8"/>
    <w:rsid w:val="00AB6822"/>
    <w:rsid w:val="00AC0361"/>
    <w:rsid w:val="00AC10C2"/>
    <w:rsid w:val="00AC2FE6"/>
    <w:rsid w:val="00AC3EF7"/>
    <w:rsid w:val="00AC6280"/>
    <w:rsid w:val="00AD4122"/>
    <w:rsid w:val="00AD423E"/>
    <w:rsid w:val="00AE038C"/>
    <w:rsid w:val="00AE5A79"/>
    <w:rsid w:val="00AE5CC5"/>
    <w:rsid w:val="00AF3E54"/>
    <w:rsid w:val="00AF434C"/>
    <w:rsid w:val="00AF507F"/>
    <w:rsid w:val="00AF6362"/>
    <w:rsid w:val="00AF6FF7"/>
    <w:rsid w:val="00B01B61"/>
    <w:rsid w:val="00B03172"/>
    <w:rsid w:val="00B04F6F"/>
    <w:rsid w:val="00B056E5"/>
    <w:rsid w:val="00B11B50"/>
    <w:rsid w:val="00B124D0"/>
    <w:rsid w:val="00B128B0"/>
    <w:rsid w:val="00B12D2D"/>
    <w:rsid w:val="00B146F9"/>
    <w:rsid w:val="00B14C2E"/>
    <w:rsid w:val="00B203E6"/>
    <w:rsid w:val="00B24E41"/>
    <w:rsid w:val="00B276B0"/>
    <w:rsid w:val="00B3128C"/>
    <w:rsid w:val="00B31CA7"/>
    <w:rsid w:val="00B34C5A"/>
    <w:rsid w:val="00B413C1"/>
    <w:rsid w:val="00B423F7"/>
    <w:rsid w:val="00B441E3"/>
    <w:rsid w:val="00B4495A"/>
    <w:rsid w:val="00B4502B"/>
    <w:rsid w:val="00B468AE"/>
    <w:rsid w:val="00B474E8"/>
    <w:rsid w:val="00B530CD"/>
    <w:rsid w:val="00B5445E"/>
    <w:rsid w:val="00B5572A"/>
    <w:rsid w:val="00B65997"/>
    <w:rsid w:val="00B70800"/>
    <w:rsid w:val="00B717CE"/>
    <w:rsid w:val="00B7249A"/>
    <w:rsid w:val="00B737B5"/>
    <w:rsid w:val="00B73D9F"/>
    <w:rsid w:val="00B76290"/>
    <w:rsid w:val="00B76E7B"/>
    <w:rsid w:val="00B775B1"/>
    <w:rsid w:val="00B77712"/>
    <w:rsid w:val="00B806B5"/>
    <w:rsid w:val="00B80DBC"/>
    <w:rsid w:val="00B81338"/>
    <w:rsid w:val="00B81563"/>
    <w:rsid w:val="00B83270"/>
    <w:rsid w:val="00B83936"/>
    <w:rsid w:val="00B8446C"/>
    <w:rsid w:val="00B9297C"/>
    <w:rsid w:val="00B94FF1"/>
    <w:rsid w:val="00B95753"/>
    <w:rsid w:val="00B96B87"/>
    <w:rsid w:val="00B973E7"/>
    <w:rsid w:val="00BA1CE4"/>
    <w:rsid w:val="00BA6274"/>
    <w:rsid w:val="00BA7AA3"/>
    <w:rsid w:val="00BB1626"/>
    <w:rsid w:val="00BB30C4"/>
    <w:rsid w:val="00BB3D0C"/>
    <w:rsid w:val="00BB536B"/>
    <w:rsid w:val="00BB6566"/>
    <w:rsid w:val="00BB709B"/>
    <w:rsid w:val="00BB73FF"/>
    <w:rsid w:val="00BB78A6"/>
    <w:rsid w:val="00BC0BAB"/>
    <w:rsid w:val="00BC0FF3"/>
    <w:rsid w:val="00BC1122"/>
    <w:rsid w:val="00BC16F0"/>
    <w:rsid w:val="00BC386C"/>
    <w:rsid w:val="00BC5E83"/>
    <w:rsid w:val="00BC717F"/>
    <w:rsid w:val="00BD5DC3"/>
    <w:rsid w:val="00BD7ABB"/>
    <w:rsid w:val="00BE10DD"/>
    <w:rsid w:val="00BE1C54"/>
    <w:rsid w:val="00BF0D6A"/>
    <w:rsid w:val="00BF45F8"/>
    <w:rsid w:val="00BF4FAD"/>
    <w:rsid w:val="00BF65EA"/>
    <w:rsid w:val="00BF6819"/>
    <w:rsid w:val="00BF71E8"/>
    <w:rsid w:val="00C01550"/>
    <w:rsid w:val="00C01CE6"/>
    <w:rsid w:val="00C02495"/>
    <w:rsid w:val="00C02B2E"/>
    <w:rsid w:val="00C061A5"/>
    <w:rsid w:val="00C11B89"/>
    <w:rsid w:val="00C139D8"/>
    <w:rsid w:val="00C17D2A"/>
    <w:rsid w:val="00C21BAB"/>
    <w:rsid w:val="00C22CAC"/>
    <w:rsid w:val="00C2344C"/>
    <w:rsid w:val="00C236E7"/>
    <w:rsid w:val="00C23CDF"/>
    <w:rsid w:val="00C301ED"/>
    <w:rsid w:val="00C40540"/>
    <w:rsid w:val="00C407EE"/>
    <w:rsid w:val="00C42F25"/>
    <w:rsid w:val="00C4602A"/>
    <w:rsid w:val="00C46CB9"/>
    <w:rsid w:val="00C4747C"/>
    <w:rsid w:val="00C52628"/>
    <w:rsid w:val="00C52794"/>
    <w:rsid w:val="00C6582F"/>
    <w:rsid w:val="00C66FC6"/>
    <w:rsid w:val="00C71F0A"/>
    <w:rsid w:val="00C722B9"/>
    <w:rsid w:val="00C72971"/>
    <w:rsid w:val="00C73032"/>
    <w:rsid w:val="00C73BDD"/>
    <w:rsid w:val="00C81404"/>
    <w:rsid w:val="00C851F9"/>
    <w:rsid w:val="00C86966"/>
    <w:rsid w:val="00C950E1"/>
    <w:rsid w:val="00C96342"/>
    <w:rsid w:val="00C97EAD"/>
    <w:rsid w:val="00CA1854"/>
    <w:rsid w:val="00CA1BFB"/>
    <w:rsid w:val="00CA6D87"/>
    <w:rsid w:val="00CB1C8E"/>
    <w:rsid w:val="00CB5549"/>
    <w:rsid w:val="00CB69AB"/>
    <w:rsid w:val="00CC4271"/>
    <w:rsid w:val="00CD1EB0"/>
    <w:rsid w:val="00CE2326"/>
    <w:rsid w:val="00CE2B1C"/>
    <w:rsid w:val="00CE3967"/>
    <w:rsid w:val="00CF45DB"/>
    <w:rsid w:val="00CF4962"/>
    <w:rsid w:val="00D01E9E"/>
    <w:rsid w:val="00D04792"/>
    <w:rsid w:val="00D07323"/>
    <w:rsid w:val="00D074F0"/>
    <w:rsid w:val="00D2427E"/>
    <w:rsid w:val="00D255A0"/>
    <w:rsid w:val="00D2766A"/>
    <w:rsid w:val="00D3206C"/>
    <w:rsid w:val="00D36146"/>
    <w:rsid w:val="00D44DE0"/>
    <w:rsid w:val="00D500F1"/>
    <w:rsid w:val="00D50E85"/>
    <w:rsid w:val="00D51E61"/>
    <w:rsid w:val="00D520E4"/>
    <w:rsid w:val="00D55630"/>
    <w:rsid w:val="00D57DFA"/>
    <w:rsid w:val="00D61B09"/>
    <w:rsid w:val="00D6326F"/>
    <w:rsid w:val="00D63FFB"/>
    <w:rsid w:val="00D676BF"/>
    <w:rsid w:val="00D7044F"/>
    <w:rsid w:val="00D71CEE"/>
    <w:rsid w:val="00D7268C"/>
    <w:rsid w:val="00D7349F"/>
    <w:rsid w:val="00D738DA"/>
    <w:rsid w:val="00D75348"/>
    <w:rsid w:val="00D757CF"/>
    <w:rsid w:val="00D75A32"/>
    <w:rsid w:val="00D8248F"/>
    <w:rsid w:val="00D8293E"/>
    <w:rsid w:val="00D84A88"/>
    <w:rsid w:val="00D86FC4"/>
    <w:rsid w:val="00D914E3"/>
    <w:rsid w:val="00D944E5"/>
    <w:rsid w:val="00D968AA"/>
    <w:rsid w:val="00DA43A9"/>
    <w:rsid w:val="00DA49CD"/>
    <w:rsid w:val="00DA5FB9"/>
    <w:rsid w:val="00DA6073"/>
    <w:rsid w:val="00DB0F2D"/>
    <w:rsid w:val="00DB18F7"/>
    <w:rsid w:val="00DB2C6D"/>
    <w:rsid w:val="00DB3C8F"/>
    <w:rsid w:val="00DB3FE6"/>
    <w:rsid w:val="00DB5D52"/>
    <w:rsid w:val="00DB5E1E"/>
    <w:rsid w:val="00DC08A4"/>
    <w:rsid w:val="00DC0F29"/>
    <w:rsid w:val="00DC12D4"/>
    <w:rsid w:val="00DC2C67"/>
    <w:rsid w:val="00DC5987"/>
    <w:rsid w:val="00DC62D7"/>
    <w:rsid w:val="00DC7417"/>
    <w:rsid w:val="00DC7DC2"/>
    <w:rsid w:val="00DD0C2C"/>
    <w:rsid w:val="00DD1DD1"/>
    <w:rsid w:val="00DD223A"/>
    <w:rsid w:val="00DD4269"/>
    <w:rsid w:val="00DD489C"/>
    <w:rsid w:val="00DD54D3"/>
    <w:rsid w:val="00DD5C91"/>
    <w:rsid w:val="00DD781C"/>
    <w:rsid w:val="00DD78F7"/>
    <w:rsid w:val="00DE056A"/>
    <w:rsid w:val="00DE4C9A"/>
    <w:rsid w:val="00DE7626"/>
    <w:rsid w:val="00DF0625"/>
    <w:rsid w:val="00DF3A27"/>
    <w:rsid w:val="00DF464B"/>
    <w:rsid w:val="00E017B5"/>
    <w:rsid w:val="00E023C0"/>
    <w:rsid w:val="00E04256"/>
    <w:rsid w:val="00E0549E"/>
    <w:rsid w:val="00E05661"/>
    <w:rsid w:val="00E06EE9"/>
    <w:rsid w:val="00E102EB"/>
    <w:rsid w:val="00E10653"/>
    <w:rsid w:val="00E12BBF"/>
    <w:rsid w:val="00E132FC"/>
    <w:rsid w:val="00E1454A"/>
    <w:rsid w:val="00E14E23"/>
    <w:rsid w:val="00E21AFA"/>
    <w:rsid w:val="00E22964"/>
    <w:rsid w:val="00E23BAE"/>
    <w:rsid w:val="00E241B8"/>
    <w:rsid w:val="00E3330B"/>
    <w:rsid w:val="00E33D1D"/>
    <w:rsid w:val="00E41940"/>
    <w:rsid w:val="00E45EB6"/>
    <w:rsid w:val="00E46234"/>
    <w:rsid w:val="00E5003A"/>
    <w:rsid w:val="00E55ABC"/>
    <w:rsid w:val="00E57331"/>
    <w:rsid w:val="00E57B74"/>
    <w:rsid w:val="00E6015C"/>
    <w:rsid w:val="00E62E8D"/>
    <w:rsid w:val="00E64096"/>
    <w:rsid w:val="00E643C0"/>
    <w:rsid w:val="00E729C7"/>
    <w:rsid w:val="00E72D0D"/>
    <w:rsid w:val="00E74677"/>
    <w:rsid w:val="00E75DA3"/>
    <w:rsid w:val="00E80D82"/>
    <w:rsid w:val="00E82357"/>
    <w:rsid w:val="00E8310E"/>
    <w:rsid w:val="00E83370"/>
    <w:rsid w:val="00E86125"/>
    <w:rsid w:val="00E8629F"/>
    <w:rsid w:val="00E86FB9"/>
    <w:rsid w:val="00E87B15"/>
    <w:rsid w:val="00E87E66"/>
    <w:rsid w:val="00E911D8"/>
    <w:rsid w:val="00E91D02"/>
    <w:rsid w:val="00E95DD3"/>
    <w:rsid w:val="00E9763E"/>
    <w:rsid w:val="00EA2315"/>
    <w:rsid w:val="00EA3196"/>
    <w:rsid w:val="00EA3C24"/>
    <w:rsid w:val="00EA72BB"/>
    <w:rsid w:val="00EB1696"/>
    <w:rsid w:val="00EB1822"/>
    <w:rsid w:val="00EB1B21"/>
    <w:rsid w:val="00EB35BE"/>
    <w:rsid w:val="00EB68D6"/>
    <w:rsid w:val="00ED3C71"/>
    <w:rsid w:val="00ED4B0F"/>
    <w:rsid w:val="00ED68BA"/>
    <w:rsid w:val="00EE1345"/>
    <w:rsid w:val="00EE546D"/>
    <w:rsid w:val="00EF25A2"/>
    <w:rsid w:val="00EF5707"/>
    <w:rsid w:val="00EF6EEA"/>
    <w:rsid w:val="00F00300"/>
    <w:rsid w:val="00F00DAA"/>
    <w:rsid w:val="00F03FF5"/>
    <w:rsid w:val="00F0596B"/>
    <w:rsid w:val="00F072D8"/>
    <w:rsid w:val="00F10763"/>
    <w:rsid w:val="00F1129B"/>
    <w:rsid w:val="00F11EE8"/>
    <w:rsid w:val="00F1276A"/>
    <w:rsid w:val="00F25AE8"/>
    <w:rsid w:val="00F25C96"/>
    <w:rsid w:val="00F31EE9"/>
    <w:rsid w:val="00F350A8"/>
    <w:rsid w:val="00F35D16"/>
    <w:rsid w:val="00F368BA"/>
    <w:rsid w:val="00F3701B"/>
    <w:rsid w:val="00F372B9"/>
    <w:rsid w:val="00F3762D"/>
    <w:rsid w:val="00F444BA"/>
    <w:rsid w:val="00F46824"/>
    <w:rsid w:val="00F50DA2"/>
    <w:rsid w:val="00F531E0"/>
    <w:rsid w:val="00F567AD"/>
    <w:rsid w:val="00F56A92"/>
    <w:rsid w:val="00F57320"/>
    <w:rsid w:val="00F60DA9"/>
    <w:rsid w:val="00F6156D"/>
    <w:rsid w:val="00F61DFC"/>
    <w:rsid w:val="00F63560"/>
    <w:rsid w:val="00F65071"/>
    <w:rsid w:val="00F67209"/>
    <w:rsid w:val="00F679C0"/>
    <w:rsid w:val="00F8082E"/>
    <w:rsid w:val="00F81411"/>
    <w:rsid w:val="00F819C6"/>
    <w:rsid w:val="00F8280B"/>
    <w:rsid w:val="00F84624"/>
    <w:rsid w:val="00F854BD"/>
    <w:rsid w:val="00F912BF"/>
    <w:rsid w:val="00F92156"/>
    <w:rsid w:val="00F927F5"/>
    <w:rsid w:val="00F933E9"/>
    <w:rsid w:val="00F93B5B"/>
    <w:rsid w:val="00F9501F"/>
    <w:rsid w:val="00F96F0A"/>
    <w:rsid w:val="00FA3301"/>
    <w:rsid w:val="00FA521E"/>
    <w:rsid w:val="00FA5FE6"/>
    <w:rsid w:val="00FB16E5"/>
    <w:rsid w:val="00FB2F9F"/>
    <w:rsid w:val="00FB3142"/>
    <w:rsid w:val="00FB4313"/>
    <w:rsid w:val="00FB52B7"/>
    <w:rsid w:val="00FB5B8C"/>
    <w:rsid w:val="00FB6222"/>
    <w:rsid w:val="00FB6FFF"/>
    <w:rsid w:val="00FC051F"/>
    <w:rsid w:val="00FC273C"/>
    <w:rsid w:val="00FC6AFD"/>
    <w:rsid w:val="00FD37E8"/>
    <w:rsid w:val="00FE0916"/>
    <w:rsid w:val="00FE0C40"/>
    <w:rsid w:val="00FE2EE5"/>
    <w:rsid w:val="00FE47D0"/>
    <w:rsid w:val="00FF0AA1"/>
    <w:rsid w:val="00FF2153"/>
    <w:rsid w:val="00FF368F"/>
    <w:rsid w:val="00FF68DF"/>
    <w:rsid w:val="00FF7997"/>
    <w:rsid w:val="07F15D27"/>
    <w:rsid w:val="0AF6721C"/>
    <w:rsid w:val="0C340F5E"/>
    <w:rsid w:val="0D983E75"/>
    <w:rsid w:val="12F728C7"/>
    <w:rsid w:val="16E43613"/>
    <w:rsid w:val="18BF1917"/>
    <w:rsid w:val="19DD147E"/>
    <w:rsid w:val="1BC233FB"/>
    <w:rsid w:val="1EC249F9"/>
    <w:rsid w:val="1FA12983"/>
    <w:rsid w:val="21F50799"/>
    <w:rsid w:val="228B41B9"/>
    <w:rsid w:val="2477339A"/>
    <w:rsid w:val="299F7032"/>
    <w:rsid w:val="2FFA7A11"/>
    <w:rsid w:val="306B3C78"/>
    <w:rsid w:val="31576125"/>
    <w:rsid w:val="31990464"/>
    <w:rsid w:val="37F30494"/>
    <w:rsid w:val="3C4560DB"/>
    <w:rsid w:val="44513DE7"/>
    <w:rsid w:val="466A5A09"/>
    <w:rsid w:val="49971C29"/>
    <w:rsid w:val="59A45F1E"/>
    <w:rsid w:val="5AD01DE5"/>
    <w:rsid w:val="5BE77BEE"/>
    <w:rsid w:val="5D6B561E"/>
    <w:rsid w:val="5FE730C1"/>
    <w:rsid w:val="621878E7"/>
    <w:rsid w:val="63A177A2"/>
    <w:rsid w:val="64AC6EE0"/>
    <w:rsid w:val="66E4588B"/>
    <w:rsid w:val="673F1DC0"/>
    <w:rsid w:val="6899177D"/>
    <w:rsid w:val="70455C08"/>
    <w:rsid w:val="710724EE"/>
    <w:rsid w:val="75657081"/>
    <w:rsid w:val="7D932A41"/>
    <w:rsid w:val="B4EB0B36"/>
  </w:rsids>
  <m:mathPr>
    <m:mathFont m:val="Cambria Math"/>
    <m:brkBin m:val="before"/>
    <m:brkBinSub m:val="--"/>
    <m:smallFrac m:val="0"/>
    <m:dispDef/>
    <m:lMargin m:val="0"/>
    <m:rMargin m:val="0"/>
    <m:defJc m:val="centerGroup"/>
    <m:wrapIndent m:val="1440"/>
    <m:intLim m:val="subSup"/>
    <m:naryLim m:val="undOvr"/>
  </m:mathPr>
  <w:doNotAutoCompressPictures/>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0" w:name="Normal Indent"/>
    <w:lsdException w:qFormat="1"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qFormat="1" w:unhideWhenUsed="0" w:uiPriority="0" w:semiHidden="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name="Document Map"/>
    <w:lsdException w:qFormat="1" w:unhideWhenUsed="0" w:uiPriority="0" w:semiHidden="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3">
    <w:name w:val="heading 1"/>
    <w:next w:val="1"/>
    <w:link w:val="106"/>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link w:val="107"/>
    <w:qFormat/>
    <w:uiPriority w:val="0"/>
    <w:pPr>
      <w:pBdr>
        <w:top w:val="none" w:color="auto" w:sz="0" w:space="0"/>
      </w:pBdr>
      <w:spacing w:before="180"/>
      <w:outlineLvl w:val="1"/>
    </w:pPr>
    <w:rPr>
      <w:sz w:val="32"/>
    </w:rPr>
  </w:style>
  <w:style w:type="paragraph" w:styleId="5">
    <w:name w:val="heading 3"/>
    <w:basedOn w:val="4"/>
    <w:next w:val="1"/>
    <w:link w:val="108"/>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link w:val="98"/>
    <w:qFormat/>
    <w:uiPriority w:val="0"/>
    <w:pPr>
      <w:outlineLvl w:val="8"/>
    </w:pPr>
  </w:style>
  <w:style w:type="character" w:default="1" w:styleId="49">
    <w:name w:val="Default Paragraph Font"/>
    <w:semiHidden/>
    <w:unhideWhenUsed/>
    <w:qFormat/>
    <w:uiPriority w:val="1"/>
  </w:style>
  <w:style w:type="table" w:default="1" w:styleId="47">
    <w:name w:val="Normal Table"/>
    <w:semiHidden/>
    <w:unhideWhenUsed/>
    <w:qFormat/>
    <w:uiPriority w:val="99"/>
    <w:tblPr>
      <w:tblCellMar>
        <w:top w:w="0" w:type="dxa"/>
        <w:left w:w="108" w:type="dxa"/>
        <w:bottom w:w="0" w:type="dxa"/>
        <w:right w:w="108" w:type="dxa"/>
      </w:tblCellMar>
    </w:tblPr>
  </w:style>
  <w:style w:type="paragraph" w:styleId="2">
    <w:name w:val="macro"/>
    <w:link w:val="134"/>
    <w:qFormat/>
    <w:uiPriority w:val="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eastAsia="Times New Roman" w:cs="Courier New"/>
      <w:color w:val="000000"/>
      <w:lang w:val="en-GB" w:eastAsia="ja-JP"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next w:val="1"/>
    <w:qFormat/>
    <w:uiPriority w:val="39"/>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List Bullet 4"/>
    <w:basedOn w:val="26"/>
    <w:qFormat/>
    <w:uiPriority w:val="0"/>
    <w:pPr>
      <w:ind w:left="1418"/>
    </w:pPr>
  </w:style>
  <w:style w:type="paragraph" w:styleId="26">
    <w:name w:val="List Bullet 3"/>
    <w:basedOn w:val="27"/>
    <w:qFormat/>
    <w:uiPriority w:val="0"/>
    <w:pPr>
      <w:ind w:left="1135"/>
    </w:pPr>
  </w:style>
  <w:style w:type="paragraph" w:styleId="27">
    <w:name w:val="List Bullet 2"/>
    <w:basedOn w:val="28"/>
    <w:link w:val="111"/>
    <w:qFormat/>
    <w:uiPriority w:val="0"/>
    <w:pPr>
      <w:ind w:left="851"/>
    </w:pPr>
  </w:style>
  <w:style w:type="paragraph" w:styleId="28">
    <w:name w:val="List Bullet"/>
    <w:basedOn w:val="15"/>
    <w:qFormat/>
    <w:uiPriority w:val="0"/>
  </w:style>
  <w:style w:type="paragraph" w:styleId="29">
    <w:name w:val="caption"/>
    <w:basedOn w:val="1"/>
    <w:next w:val="1"/>
    <w:qFormat/>
    <w:uiPriority w:val="35"/>
    <w:pPr>
      <w:spacing w:before="120" w:after="120"/>
    </w:pPr>
    <w:rPr>
      <w:b/>
    </w:rPr>
  </w:style>
  <w:style w:type="paragraph" w:styleId="30">
    <w:name w:val="Document Map"/>
    <w:basedOn w:val="1"/>
    <w:semiHidden/>
    <w:qFormat/>
    <w:uiPriority w:val="0"/>
    <w:pPr>
      <w:shd w:val="clear" w:color="auto" w:fill="000080"/>
    </w:pPr>
    <w:rPr>
      <w:rFonts w:ascii="Tahoma" w:hAnsi="Tahoma"/>
    </w:rPr>
  </w:style>
  <w:style w:type="paragraph" w:styleId="31">
    <w:name w:val="annotation text"/>
    <w:basedOn w:val="1"/>
    <w:link w:val="115"/>
    <w:semiHidden/>
    <w:qFormat/>
    <w:uiPriority w:val="0"/>
  </w:style>
  <w:style w:type="paragraph" w:styleId="32">
    <w:name w:val="Body Text"/>
    <w:basedOn w:val="1"/>
    <w:link w:val="114"/>
    <w:qFormat/>
    <w:uiPriority w:val="0"/>
  </w:style>
  <w:style w:type="paragraph" w:styleId="33">
    <w:name w:val="Plain Text"/>
    <w:basedOn w:val="1"/>
    <w:qFormat/>
    <w:uiPriority w:val="0"/>
    <w:rPr>
      <w:rFonts w:ascii="Courier New" w:hAnsi="Courier New"/>
      <w:lang w:val="nb-NO"/>
    </w:rPr>
  </w:style>
  <w:style w:type="paragraph" w:styleId="34">
    <w:name w:val="List Bullet 5"/>
    <w:basedOn w:val="25"/>
    <w:qFormat/>
    <w:uiPriority w:val="0"/>
    <w:pPr>
      <w:ind w:left="1702"/>
    </w:pPr>
  </w:style>
  <w:style w:type="paragraph" w:styleId="35">
    <w:name w:val="toc 8"/>
    <w:basedOn w:val="22"/>
    <w:next w:val="1"/>
    <w:qFormat/>
    <w:uiPriority w:val="39"/>
    <w:pPr>
      <w:spacing w:before="180"/>
      <w:ind w:left="2693" w:hanging="2693"/>
    </w:pPr>
    <w:rPr>
      <w:b/>
    </w:rPr>
  </w:style>
  <w:style w:type="paragraph" w:styleId="36">
    <w:name w:val="Balloon Text"/>
    <w:basedOn w:val="1"/>
    <w:link w:val="100"/>
    <w:qFormat/>
    <w:uiPriority w:val="99"/>
    <w:pPr>
      <w:spacing w:after="0"/>
    </w:pPr>
    <w:rPr>
      <w:rFonts w:ascii="Segoe UI" w:hAnsi="Segoe UI"/>
      <w:sz w:val="18"/>
      <w:szCs w:val="18"/>
    </w:rPr>
  </w:style>
  <w:style w:type="paragraph" w:styleId="37">
    <w:name w:val="footer"/>
    <w:basedOn w:val="38"/>
    <w:link w:val="110"/>
    <w:qFormat/>
    <w:uiPriority w:val="0"/>
    <w:pPr>
      <w:jc w:val="center"/>
    </w:pPr>
    <w:rPr>
      <w:i/>
    </w:rPr>
  </w:style>
  <w:style w:type="paragraph" w:styleId="38">
    <w:name w:val="header"/>
    <w:link w:val="109"/>
    <w:qFormat/>
    <w:uiPriority w:val="0"/>
    <w:pPr>
      <w:widowControl w:val="0"/>
    </w:pPr>
    <w:rPr>
      <w:rFonts w:ascii="Arial" w:hAnsi="Arial" w:eastAsia="宋体" w:cs="Times New Roman"/>
      <w:b/>
      <w:sz w:val="18"/>
      <w:lang w:val="en-GB" w:eastAsia="en-US" w:bidi="ar-SA"/>
    </w:rPr>
  </w:style>
  <w:style w:type="paragraph" w:styleId="39">
    <w:name w:val="index heading"/>
    <w:basedOn w:val="1"/>
    <w:next w:val="1"/>
    <w:semiHidden/>
    <w:qFormat/>
    <w:uiPriority w:val="0"/>
    <w:pPr>
      <w:pBdr>
        <w:top w:val="single" w:color="auto" w:sz="12" w:space="0"/>
      </w:pBdr>
      <w:spacing w:before="360" w:after="240"/>
    </w:pPr>
    <w:rPr>
      <w:b/>
      <w:i/>
      <w:sz w:val="26"/>
    </w:rPr>
  </w:style>
  <w:style w:type="paragraph" w:styleId="40">
    <w:name w:val="footnote text"/>
    <w:basedOn w:val="1"/>
    <w:link w:val="133"/>
    <w:qFormat/>
    <w:uiPriority w:val="0"/>
    <w:pPr>
      <w:keepLines/>
      <w:spacing w:after="0"/>
      <w:ind w:left="454" w:hanging="454"/>
    </w:pPr>
    <w:rPr>
      <w:sz w:val="16"/>
    </w:rPr>
  </w:style>
  <w:style w:type="paragraph" w:styleId="41">
    <w:name w:val="List 5"/>
    <w:basedOn w:val="42"/>
    <w:qFormat/>
    <w:uiPriority w:val="0"/>
    <w:pPr>
      <w:ind w:left="1702"/>
    </w:pPr>
  </w:style>
  <w:style w:type="paragraph" w:styleId="42">
    <w:name w:val="List 4"/>
    <w:basedOn w:val="13"/>
    <w:qFormat/>
    <w:uiPriority w:val="0"/>
    <w:pPr>
      <w:ind w:left="1418"/>
    </w:pPr>
  </w:style>
  <w:style w:type="paragraph" w:styleId="43">
    <w:name w:val="toc 9"/>
    <w:basedOn w:val="35"/>
    <w:next w:val="1"/>
    <w:qFormat/>
    <w:uiPriority w:val="39"/>
    <w:pPr>
      <w:ind w:left="1418" w:hanging="1418"/>
    </w:pPr>
  </w:style>
  <w:style w:type="paragraph" w:styleId="44">
    <w:name w:val="index 1"/>
    <w:basedOn w:val="1"/>
    <w:next w:val="1"/>
    <w:qFormat/>
    <w:uiPriority w:val="0"/>
    <w:pPr>
      <w:keepLines/>
      <w:spacing w:after="0"/>
    </w:pPr>
  </w:style>
  <w:style w:type="paragraph" w:styleId="45">
    <w:name w:val="index 2"/>
    <w:basedOn w:val="44"/>
    <w:next w:val="1"/>
    <w:qFormat/>
    <w:uiPriority w:val="0"/>
    <w:pPr>
      <w:ind w:left="284"/>
    </w:pPr>
  </w:style>
  <w:style w:type="paragraph" w:styleId="46">
    <w:name w:val="annotation subject"/>
    <w:basedOn w:val="31"/>
    <w:next w:val="31"/>
    <w:link w:val="116"/>
    <w:qFormat/>
    <w:uiPriority w:val="0"/>
    <w:rPr>
      <w:rFonts w:eastAsia="Batang"/>
      <w:b/>
      <w:bCs/>
    </w:rPr>
  </w:style>
  <w:style w:type="table" w:styleId="48">
    <w:name w:val="Table Grid"/>
    <w:basedOn w:val="47"/>
    <w:qFormat/>
    <w:uiPriority w:val="39"/>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0">
    <w:name w:val="Strong"/>
    <w:qFormat/>
    <w:uiPriority w:val="22"/>
    <w:rPr>
      <w:b/>
      <w:bCs/>
    </w:rPr>
  </w:style>
  <w:style w:type="character" w:styleId="51">
    <w:name w:val="FollowedHyperlink"/>
    <w:qFormat/>
    <w:uiPriority w:val="0"/>
    <w:rPr>
      <w:color w:val="800080"/>
      <w:u w:val="single"/>
    </w:rPr>
  </w:style>
  <w:style w:type="character" w:styleId="52">
    <w:name w:val="Hyperlink"/>
    <w:qFormat/>
    <w:uiPriority w:val="99"/>
    <w:rPr>
      <w:color w:val="0000FF"/>
      <w:u w:val="single"/>
    </w:rPr>
  </w:style>
  <w:style w:type="character" w:styleId="53">
    <w:name w:val="annotation reference"/>
    <w:semiHidden/>
    <w:qFormat/>
    <w:uiPriority w:val="0"/>
    <w:rPr>
      <w:sz w:val="16"/>
    </w:rPr>
  </w:style>
  <w:style w:type="character" w:styleId="54">
    <w:name w:val="footnote reference"/>
    <w:qFormat/>
    <w:uiPriority w:val="0"/>
    <w:rPr>
      <w:b/>
      <w:position w:val="6"/>
      <w:sz w:val="16"/>
    </w:rPr>
  </w:style>
  <w:style w:type="paragraph" w:customStyle="1" w:styleId="55">
    <w:name w:val="EQ"/>
    <w:basedOn w:val="1"/>
    <w:next w:val="1"/>
    <w:qFormat/>
    <w:uiPriority w:val="0"/>
    <w:pPr>
      <w:keepLines/>
      <w:tabs>
        <w:tab w:val="center" w:pos="4536"/>
        <w:tab w:val="right" w:pos="9072"/>
      </w:tabs>
    </w:pPr>
  </w:style>
  <w:style w:type="character" w:customStyle="1" w:styleId="56">
    <w:name w:val="ZGSM"/>
    <w:qFormat/>
    <w:uiPriority w:val="0"/>
  </w:style>
  <w:style w:type="paragraph" w:customStyle="1" w:styleId="57">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58">
    <w:name w:val="TT"/>
    <w:basedOn w:val="3"/>
    <w:next w:val="1"/>
    <w:qFormat/>
    <w:uiPriority w:val="0"/>
    <w:pPr>
      <w:outlineLvl w:val="9"/>
    </w:pPr>
  </w:style>
  <w:style w:type="paragraph" w:customStyle="1" w:styleId="59">
    <w:name w:val="NF"/>
    <w:basedOn w:val="60"/>
    <w:qFormat/>
    <w:uiPriority w:val="0"/>
    <w:pPr>
      <w:keepNext/>
      <w:spacing w:after="0"/>
    </w:pPr>
    <w:rPr>
      <w:rFonts w:ascii="Arial" w:hAnsi="Arial"/>
      <w:sz w:val="18"/>
    </w:rPr>
  </w:style>
  <w:style w:type="paragraph" w:customStyle="1" w:styleId="60">
    <w:name w:val="NO"/>
    <w:basedOn w:val="1"/>
    <w:link w:val="102"/>
    <w:qFormat/>
    <w:uiPriority w:val="0"/>
    <w:pPr>
      <w:keepLines/>
      <w:ind w:left="1135" w:hanging="851"/>
    </w:pPr>
  </w:style>
  <w:style w:type="paragraph" w:customStyle="1" w:styleId="6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2">
    <w:name w:val="TAR"/>
    <w:basedOn w:val="63"/>
    <w:qFormat/>
    <w:uiPriority w:val="0"/>
    <w:pPr>
      <w:jc w:val="right"/>
    </w:pPr>
  </w:style>
  <w:style w:type="paragraph" w:customStyle="1" w:styleId="63">
    <w:name w:val="TAL"/>
    <w:basedOn w:val="1"/>
    <w:link w:val="99"/>
    <w:qFormat/>
    <w:uiPriority w:val="0"/>
    <w:pPr>
      <w:keepNext/>
      <w:keepLines/>
      <w:spacing w:after="0"/>
    </w:pPr>
    <w:rPr>
      <w:rFonts w:ascii="Arial" w:hAnsi="Arial"/>
      <w:sz w:val="18"/>
    </w:rPr>
  </w:style>
  <w:style w:type="paragraph" w:customStyle="1" w:styleId="64">
    <w:name w:val="TAH"/>
    <w:basedOn w:val="65"/>
    <w:link w:val="131"/>
    <w:qFormat/>
    <w:uiPriority w:val="0"/>
    <w:rPr>
      <w:b/>
    </w:rPr>
  </w:style>
  <w:style w:type="paragraph" w:customStyle="1" w:styleId="65">
    <w:name w:val="TAC"/>
    <w:basedOn w:val="63"/>
    <w:qFormat/>
    <w:uiPriority w:val="0"/>
    <w:pPr>
      <w:jc w:val="center"/>
    </w:pPr>
  </w:style>
  <w:style w:type="paragraph" w:customStyle="1" w:styleId="66">
    <w:name w:val="LD"/>
    <w:qFormat/>
    <w:uiPriority w:val="0"/>
    <w:pPr>
      <w:keepNext/>
      <w:keepLines/>
      <w:spacing w:line="180" w:lineRule="exact"/>
    </w:pPr>
    <w:rPr>
      <w:rFonts w:ascii="Courier New" w:hAnsi="Courier New" w:eastAsia="宋体" w:cs="Times New Roman"/>
      <w:lang w:val="en-GB" w:eastAsia="en-US" w:bidi="ar-SA"/>
    </w:rPr>
  </w:style>
  <w:style w:type="paragraph" w:customStyle="1" w:styleId="67">
    <w:name w:val="EX"/>
    <w:basedOn w:val="1"/>
    <w:link w:val="104"/>
    <w:qFormat/>
    <w:uiPriority w:val="0"/>
    <w:pPr>
      <w:keepLines/>
      <w:ind w:left="1702" w:hanging="1418"/>
    </w:pPr>
  </w:style>
  <w:style w:type="paragraph" w:customStyle="1" w:styleId="68">
    <w:name w:val="FP"/>
    <w:basedOn w:val="1"/>
    <w:qFormat/>
    <w:uiPriority w:val="0"/>
    <w:pPr>
      <w:spacing w:after="0"/>
    </w:pPr>
  </w:style>
  <w:style w:type="paragraph" w:customStyle="1" w:styleId="69">
    <w:name w:val="NW"/>
    <w:basedOn w:val="60"/>
    <w:qFormat/>
    <w:uiPriority w:val="0"/>
    <w:pPr>
      <w:spacing w:after="0"/>
    </w:pPr>
  </w:style>
  <w:style w:type="paragraph" w:customStyle="1" w:styleId="70">
    <w:name w:val="EW"/>
    <w:basedOn w:val="67"/>
    <w:qFormat/>
    <w:uiPriority w:val="0"/>
    <w:pPr>
      <w:spacing w:after="0"/>
    </w:pPr>
  </w:style>
  <w:style w:type="paragraph" w:customStyle="1" w:styleId="71">
    <w:name w:val="B1"/>
    <w:basedOn w:val="15"/>
    <w:link w:val="101"/>
    <w:qFormat/>
    <w:uiPriority w:val="0"/>
  </w:style>
  <w:style w:type="paragraph" w:customStyle="1" w:styleId="72">
    <w:name w:val="Editor's Note"/>
    <w:basedOn w:val="60"/>
    <w:link w:val="97"/>
    <w:qFormat/>
    <w:uiPriority w:val="0"/>
    <w:pPr>
      <w:ind w:left="1702" w:hanging="1418"/>
    </w:pPr>
    <w:rPr>
      <w:color w:val="FF0000"/>
    </w:rPr>
  </w:style>
  <w:style w:type="paragraph" w:customStyle="1" w:styleId="73">
    <w:name w:val="TH"/>
    <w:basedOn w:val="1"/>
    <w:link w:val="112"/>
    <w:qFormat/>
    <w:uiPriority w:val="0"/>
    <w:pPr>
      <w:keepNext/>
      <w:keepLines/>
      <w:spacing w:before="60"/>
      <w:jc w:val="center"/>
    </w:pPr>
    <w:rPr>
      <w:rFonts w:ascii="Arial" w:hAnsi="Arial"/>
      <w:b/>
    </w:rPr>
  </w:style>
  <w:style w:type="paragraph" w:customStyle="1" w:styleId="74">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5">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6">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77">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8">
    <w:name w:val="TAN"/>
    <w:basedOn w:val="63"/>
    <w:qFormat/>
    <w:uiPriority w:val="0"/>
    <w:pPr>
      <w:ind w:left="851" w:hanging="851"/>
    </w:pPr>
  </w:style>
  <w:style w:type="paragraph" w:customStyle="1" w:styleId="79">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80">
    <w:name w:val="TF"/>
    <w:basedOn w:val="73"/>
    <w:link w:val="105"/>
    <w:qFormat/>
    <w:uiPriority w:val="0"/>
    <w:pPr>
      <w:keepNext w:val="0"/>
      <w:spacing w:before="0" w:after="240"/>
    </w:pPr>
  </w:style>
  <w:style w:type="paragraph" w:customStyle="1" w:styleId="81">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82">
    <w:name w:val="B2"/>
    <w:basedOn w:val="14"/>
    <w:link w:val="132"/>
    <w:qFormat/>
    <w:uiPriority w:val="0"/>
  </w:style>
  <w:style w:type="paragraph" w:customStyle="1" w:styleId="83">
    <w:name w:val="B3"/>
    <w:basedOn w:val="13"/>
    <w:link w:val="113"/>
    <w:qFormat/>
    <w:uiPriority w:val="0"/>
  </w:style>
  <w:style w:type="paragraph" w:customStyle="1" w:styleId="84">
    <w:name w:val="B4"/>
    <w:basedOn w:val="42"/>
    <w:qFormat/>
    <w:uiPriority w:val="0"/>
  </w:style>
  <w:style w:type="paragraph" w:customStyle="1" w:styleId="85">
    <w:name w:val="B5"/>
    <w:basedOn w:val="41"/>
    <w:qFormat/>
    <w:uiPriority w:val="0"/>
  </w:style>
  <w:style w:type="paragraph" w:customStyle="1" w:styleId="86">
    <w:name w:val="ZTD"/>
    <w:basedOn w:val="75"/>
    <w:qFormat/>
    <w:uiPriority w:val="0"/>
    <w:pPr>
      <w:framePr w:hRule="auto" w:y="852"/>
    </w:pPr>
    <w:rPr>
      <w:i w:val="0"/>
      <w:sz w:val="40"/>
    </w:rPr>
  </w:style>
  <w:style w:type="paragraph" w:customStyle="1" w:styleId="87">
    <w:name w:val="ZV"/>
    <w:basedOn w:val="77"/>
    <w:qFormat/>
    <w:uiPriority w:val="0"/>
    <w:pPr>
      <w:framePr w:y="16161"/>
    </w:pPr>
  </w:style>
  <w:style w:type="paragraph" w:customStyle="1" w:styleId="88">
    <w:name w:val="INDENT1"/>
    <w:basedOn w:val="1"/>
    <w:qFormat/>
    <w:uiPriority w:val="0"/>
    <w:pPr>
      <w:ind w:left="851"/>
    </w:pPr>
  </w:style>
  <w:style w:type="paragraph" w:customStyle="1" w:styleId="89">
    <w:name w:val="INDENT2"/>
    <w:basedOn w:val="1"/>
    <w:qFormat/>
    <w:uiPriority w:val="0"/>
    <w:pPr>
      <w:ind w:left="1135" w:hanging="284"/>
    </w:pPr>
  </w:style>
  <w:style w:type="paragraph" w:customStyle="1" w:styleId="90">
    <w:name w:val="INDENT3"/>
    <w:basedOn w:val="1"/>
    <w:qFormat/>
    <w:uiPriority w:val="0"/>
    <w:pPr>
      <w:ind w:left="1701" w:hanging="567"/>
    </w:pPr>
  </w:style>
  <w:style w:type="paragraph" w:customStyle="1" w:styleId="91">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character" w:customStyle="1" w:styleId="92">
    <w:name w:val="NO Char"/>
    <w:qFormat/>
    <w:uiPriority w:val="0"/>
    <w:rPr>
      <w:lang w:eastAsia="en-US"/>
    </w:rPr>
  </w:style>
  <w:style w:type="paragraph" w:customStyle="1" w:styleId="93">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4">
    <w:name w:val="Couv Rec Title"/>
    <w:basedOn w:val="1"/>
    <w:qFormat/>
    <w:uiPriority w:val="0"/>
    <w:pPr>
      <w:keepNext/>
      <w:keepLines/>
      <w:spacing w:before="240"/>
      <w:ind w:left="1418"/>
    </w:pPr>
    <w:rPr>
      <w:rFonts w:ascii="Arial" w:hAnsi="Arial"/>
      <w:b/>
      <w:sz w:val="36"/>
      <w:lang w:val="en-US"/>
    </w:rPr>
  </w:style>
  <w:style w:type="paragraph" w:customStyle="1" w:styleId="95">
    <w:name w:val="TAJ"/>
    <w:basedOn w:val="73"/>
    <w:qFormat/>
    <w:uiPriority w:val="0"/>
  </w:style>
  <w:style w:type="paragraph" w:customStyle="1" w:styleId="96">
    <w:name w:val="Guidance"/>
    <w:basedOn w:val="1"/>
    <w:qFormat/>
    <w:uiPriority w:val="0"/>
    <w:rPr>
      <w:i/>
      <w:color w:val="0000FF"/>
    </w:rPr>
  </w:style>
  <w:style w:type="character" w:customStyle="1" w:styleId="97">
    <w:name w:val="Editor's Note Char"/>
    <w:link w:val="72"/>
    <w:qFormat/>
    <w:uiPriority w:val="0"/>
    <w:rPr>
      <w:color w:val="FF0000"/>
      <w:lang w:eastAsia="en-US"/>
    </w:rPr>
  </w:style>
  <w:style w:type="character" w:customStyle="1" w:styleId="98">
    <w:name w:val="Heading 9 Char"/>
    <w:link w:val="12"/>
    <w:qFormat/>
    <w:uiPriority w:val="0"/>
    <w:rPr>
      <w:rFonts w:ascii="Arial" w:hAnsi="Arial"/>
      <w:sz w:val="36"/>
      <w:lang w:eastAsia="en-US"/>
    </w:rPr>
  </w:style>
  <w:style w:type="character" w:customStyle="1" w:styleId="99">
    <w:name w:val="TAL Char"/>
    <w:link w:val="63"/>
    <w:qFormat/>
    <w:uiPriority w:val="0"/>
    <w:rPr>
      <w:rFonts w:ascii="Arial" w:hAnsi="Arial"/>
      <w:sz w:val="18"/>
      <w:lang w:val="en-GB"/>
    </w:rPr>
  </w:style>
  <w:style w:type="character" w:customStyle="1" w:styleId="100">
    <w:name w:val="Balloon Text Char"/>
    <w:link w:val="36"/>
    <w:qFormat/>
    <w:uiPriority w:val="99"/>
    <w:rPr>
      <w:rFonts w:ascii="Segoe UI" w:hAnsi="Segoe UI" w:cs="Segoe UI"/>
      <w:sz w:val="18"/>
      <w:szCs w:val="18"/>
      <w:lang w:val="en-GB"/>
    </w:rPr>
  </w:style>
  <w:style w:type="character" w:customStyle="1" w:styleId="101">
    <w:name w:val="B1 Char"/>
    <w:link w:val="71"/>
    <w:qFormat/>
    <w:uiPriority w:val="0"/>
    <w:rPr>
      <w:lang w:eastAsia="en-US"/>
    </w:rPr>
  </w:style>
  <w:style w:type="character" w:customStyle="1" w:styleId="102">
    <w:name w:val="NO Zchn"/>
    <w:link w:val="60"/>
    <w:qFormat/>
    <w:uiPriority w:val="0"/>
    <w:rPr>
      <w:lang w:eastAsia="en-US"/>
    </w:rPr>
  </w:style>
  <w:style w:type="paragraph" w:customStyle="1" w:styleId="103">
    <w:name w:val="CR Cover Page"/>
    <w:qFormat/>
    <w:uiPriority w:val="0"/>
    <w:pPr>
      <w:spacing w:after="120"/>
    </w:pPr>
    <w:rPr>
      <w:rFonts w:ascii="Arial" w:hAnsi="Arial" w:eastAsia="宋体" w:cs="Times New Roman"/>
      <w:lang w:val="en-GB" w:eastAsia="en-US" w:bidi="ar-SA"/>
    </w:rPr>
  </w:style>
  <w:style w:type="character" w:customStyle="1" w:styleId="104">
    <w:name w:val="EX Char"/>
    <w:link w:val="67"/>
    <w:qFormat/>
    <w:locked/>
    <w:uiPriority w:val="0"/>
    <w:rPr>
      <w:lang w:val="en-GB" w:eastAsia="en-US"/>
    </w:rPr>
  </w:style>
  <w:style w:type="character" w:customStyle="1" w:styleId="105">
    <w:name w:val="TF Char"/>
    <w:link w:val="80"/>
    <w:qFormat/>
    <w:uiPriority w:val="0"/>
    <w:rPr>
      <w:rFonts w:ascii="Arial" w:hAnsi="Arial"/>
      <w:b/>
      <w:lang w:val="en-GB" w:eastAsia="en-US"/>
    </w:rPr>
  </w:style>
  <w:style w:type="character" w:customStyle="1" w:styleId="106">
    <w:name w:val="Heading 1 Char"/>
    <w:link w:val="3"/>
    <w:qFormat/>
    <w:uiPriority w:val="0"/>
    <w:rPr>
      <w:rFonts w:ascii="Arial" w:hAnsi="Arial"/>
      <w:sz w:val="36"/>
      <w:lang w:val="en-GB" w:eastAsia="en-US" w:bidi="ar-SA"/>
    </w:rPr>
  </w:style>
  <w:style w:type="character" w:customStyle="1" w:styleId="107">
    <w:name w:val="Heading 2 Char"/>
    <w:link w:val="4"/>
    <w:qFormat/>
    <w:uiPriority w:val="0"/>
    <w:rPr>
      <w:rFonts w:ascii="Arial" w:hAnsi="Arial"/>
      <w:sz w:val="32"/>
      <w:lang w:val="en-GB" w:eastAsia="en-US"/>
    </w:rPr>
  </w:style>
  <w:style w:type="character" w:customStyle="1" w:styleId="108">
    <w:name w:val="Heading 3 Char"/>
    <w:link w:val="5"/>
    <w:qFormat/>
    <w:uiPriority w:val="0"/>
    <w:rPr>
      <w:rFonts w:ascii="Arial" w:hAnsi="Arial"/>
      <w:sz w:val="28"/>
      <w:lang w:val="en-GB" w:eastAsia="en-US"/>
    </w:rPr>
  </w:style>
  <w:style w:type="character" w:customStyle="1" w:styleId="109">
    <w:name w:val="Header Char"/>
    <w:link w:val="38"/>
    <w:qFormat/>
    <w:uiPriority w:val="0"/>
    <w:rPr>
      <w:rFonts w:ascii="Arial" w:hAnsi="Arial"/>
      <w:b/>
      <w:sz w:val="18"/>
      <w:lang w:val="en-GB" w:eastAsia="en-US" w:bidi="ar-SA"/>
    </w:rPr>
  </w:style>
  <w:style w:type="character" w:customStyle="1" w:styleId="110">
    <w:name w:val="Footer Char"/>
    <w:link w:val="37"/>
    <w:qFormat/>
    <w:uiPriority w:val="0"/>
    <w:rPr>
      <w:rFonts w:ascii="Arial" w:hAnsi="Arial"/>
      <w:b/>
      <w:i/>
      <w:sz w:val="18"/>
      <w:lang w:val="en-GB" w:eastAsia="en-US"/>
    </w:rPr>
  </w:style>
  <w:style w:type="character" w:customStyle="1" w:styleId="111">
    <w:name w:val="List Bullet 2 Char"/>
    <w:link w:val="27"/>
    <w:qFormat/>
    <w:locked/>
    <w:uiPriority w:val="0"/>
    <w:rPr>
      <w:lang w:val="en-GB" w:eastAsia="en-US"/>
    </w:rPr>
  </w:style>
  <w:style w:type="character" w:customStyle="1" w:styleId="112">
    <w:name w:val="TH Char"/>
    <w:link w:val="73"/>
    <w:qFormat/>
    <w:uiPriority w:val="0"/>
    <w:rPr>
      <w:rFonts w:ascii="Arial" w:hAnsi="Arial"/>
      <w:b/>
      <w:lang w:val="en-GB" w:eastAsia="en-US"/>
    </w:rPr>
  </w:style>
  <w:style w:type="character" w:customStyle="1" w:styleId="113">
    <w:name w:val="B3 Car"/>
    <w:link w:val="83"/>
    <w:qFormat/>
    <w:uiPriority w:val="0"/>
    <w:rPr>
      <w:lang w:val="en-GB" w:eastAsia="en-US"/>
    </w:rPr>
  </w:style>
  <w:style w:type="character" w:customStyle="1" w:styleId="114">
    <w:name w:val="Body Text Char"/>
    <w:link w:val="32"/>
    <w:qFormat/>
    <w:uiPriority w:val="0"/>
    <w:rPr>
      <w:lang w:val="en-GB" w:eastAsia="en-US"/>
    </w:rPr>
  </w:style>
  <w:style w:type="character" w:customStyle="1" w:styleId="115">
    <w:name w:val="Comment Text Char"/>
    <w:link w:val="31"/>
    <w:semiHidden/>
    <w:qFormat/>
    <w:uiPriority w:val="0"/>
    <w:rPr>
      <w:lang w:val="en-GB" w:eastAsia="en-US"/>
    </w:rPr>
  </w:style>
  <w:style w:type="character" w:customStyle="1" w:styleId="116">
    <w:name w:val="Comment Subject Char"/>
    <w:basedOn w:val="115"/>
    <w:link w:val="46"/>
    <w:qFormat/>
    <w:uiPriority w:val="0"/>
    <w:rPr>
      <w:lang w:val="en-GB" w:eastAsia="en-US"/>
    </w:rPr>
  </w:style>
  <w:style w:type="paragraph" w:customStyle="1" w:styleId="117">
    <w:name w:val="Char Char1 Char Char"/>
    <w:semiHidden/>
    <w:qFormat/>
    <w:uiPriority w:val="0"/>
    <w:pPr>
      <w:keepNext/>
      <w:numPr>
        <w:ilvl w:val="0"/>
        <w:numId w:val="1"/>
      </w:numPr>
      <w:autoSpaceDE w:val="0"/>
      <w:autoSpaceDN w:val="0"/>
      <w:adjustRightInd w:val="0"/>
      <w:spacing w:before="60" w:after="60"/>
      <w:jc w:val="both"/>
    </w:pPr>
    <w:rPr>
      <w:rFonts w:ascii="Arial" w:hAnsi="Arial" w:eastAsia="宋体" w:cs="Arial"/>
      <w:color w:val="0000FF"/>
      <w:kern w:val="2"/>
      <w:lang w:val="en-US" w:eastAsia="zh-CN" w:bidi="ar-SA"/>
    </w:rPr>
  </w:style>
  <w:style w:type="paragraph" w:customStyle="1" w:styleId="118">
    <w:name w:val="Char 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19">
    <w:name w:val="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0">
    <w:name w:val="ZC"/>
    <w:qFormat/>
    <w:uiPriority w:val="0"/>
    <w:pPr>
      <w:overflowPunct w:val="0"/>
      <w:autoSpaceDE w:val="0"/>
      <w:autoSpaceDN w:val="0"/>
      <w:adjustRightInd w:val="0"/>
      <w:spacing w:line="360" w:lineRule="atLeast"/>
      <w:jc w:val="center"/>
      <w:textAlignment w:val="baseline"/>
    </w:pPr>
    <w:rPr>
      <w:rFonts w:ascii="Arial" w:hAnsi="Arial" w:eastAsia="Batang" w:cs="Times New Roman"/>
      <w:lang w:val="en-GB" w:eastAsia="en-US" w:bidi="ar-SA"/>
    </w:rPr>
  </w:style>
  <w:style w:type="paragraph" w:customStyle="1" w:styleId="121">
    <w:name w:val="ZK"/>
    <w:qFormat/>
    <w:uiPriority w:val="0"/>
    <w:pPr>
      <w:overflowPunct w:val="0"/>
      <w:autoSpaceDE w:val="0"/>
      <w:autoSpaceDN w:val="0"/>
      <w:adjustRightInd w:val="0"/>
      <w:spacing w:after="240" w:line="240" w:lineRule="atLeast"/>
      <w:ind w:left="1191" w:right="113" w:hanging="1191"/>
      <w:textAlignment w:val="baseline"/>
    </w:pPr>
    <w:rPr>
      <w:rFonts w:ascii="Arial" w:hAnsi="Arial" w:eastAsia="Batang" w:cs="Times New Roman"/>
      <w:lang w:val="en-GB" w:eastAsia="en-US" w:bidi="ar-SA"/>
    </w:rPr>
  </w:style>
  <w:style w:type="paragraph" w:customStyle="1" w:styleId="122">
    <w:name w:val="HO"/>
    <w:basedOn w:val="1"/>
    <w:qFormat/>
    <w:uiPriority w:val="0"/>
    <w:pPr>
      <w:overflowPunct w:val="0"/>
      <w:autoSpaceDE w:val="0"/>
      <w:autoSpaceDN w:val="0"/>
      <w:adjustRightInd w:val="0"/>
      <w:jc w:val="right"/>
      <w:textAlignment w:val="baseline"/>
    </w:pPr>
    <w:rPr>
      <w:rFonts w:eastAsia="Times New Roman"/>
      <w:b/>
      <w:color w:val="000000"/>
    </w:rPr>
  </w:style>
  <w:style w:type="paragraph" w:customStyle="1" w:styleId="123">
    <w:name w:val="HE"/>
    <w:basedOn w:val="1"/>
    <w:qFormat/>
    <w:uiPriority w:val="0"/>
    <w:pPr>
      <w:overflowPunct w:val="0"/>
      <w:autoSpaceDE w:val="0"/>
      <w:autoSpaceDN w:val="0"/>
      <w:adjustRightInd w:val="0"/>
      <w:textAlignment w:val="baseline"/>
    </w:pPr>
    <w:rPr>
      <w:rFonts w:eastAsia="Times New Roman"/>
      <w:b/>
      <w:color w:val="000000"/>
    </w:rPr>
  </w:style>
  <w:style w:type="paragraph" w:customStyle="1" w:styleId="124">
    <w:name w:val="AP"/>
    <w:basedOn w:val="1"/>
    <w:qFormat/>
    <w:uiPriority w:val="0"/>
    <w:pPr>
      <w:overflowPunct w:val="0"/>
      <w:autoSpaceDE w:val="0"/>
      <w:autoSpaceDN w:val="0"/>
      <w:adjustRightInd w:val="0"/>
      <w:ind w:left="2127" w:hanging="2127"/>
      <w:textAlignment w:val="baseline"/>
    </w:pPr>
    <w:rPr>
      <w:rFonts w:eastAsia="Batang"/>
      <w:b/>
      <w:color w:val="FF0000"/>
      <w:lang w:eastAsia="ja-JP"/>
    </w:rPr>
  </w:style>
  <w:style w:type="paragraph" w:customStyle="1" w:styleId="125">
    <w:name w:val="Colorful Shading - Accent 11"/>
    <w:hidden/>
    <w:qFormat/>
    <w:uiPriority w:val="0"/>
    <w:rPr>
      <w:rFonts w:ascii="Times New Roman" w:hAnsi="Times New Roman" w:eastAsia="Batang" w:cs="Times New Roman"/>
      <w:lang w:val="en-GB" w:eastAsia="en-US" w:bidi="ar-SA"/>
    </w:rPr>
  </w:style>
  <w:style w:type="paragraph" w:customStyle="1" w:styleId="126">
    <w:name w:val="Char Char1 Char Char Char Char Char 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7">
    <w:name w:val="Char Char Char Char Char Char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8">
    <w:name w:val="Revision"/>
    <w:hidden/>
    <w:qFormat/>
    <w:uiPriority w:val="99"/>
    <w:rPr>
      <w:rFonts w:ascii="Times New Roman" w:hAnsi="Times New Roman" w:eastAsia="Batang" w:cs="Times New Roman"/>
      <w:lang w:val="en-GB" w:eastAsia="en-US" w:bidi="ar-SA"/>
    </w:rPr>
  </w:style>
  <w:style w:type="paragraph" w:customStyle="1" w:styleId="129">
    <w:name w:val="Default Paragraph Font Para Char Char Char"/>
    <w:basedOn w:val="1"/>
    <w:semiHidden/>
    <w:qFormat/>
    <w:uiPriority w:val="0"/>
    <w:pPr>
      <w:spacing w:after="160" w:line="240" w:lineRule="exact"/>
    </w:pPr>
    <w:rPr>
      <w:rFonts w:ascii="Arial" w:hAnsi="Arial" w:cs="Arial"/>
      <w:color w:val="0000FF"/>
      <w:kern w:val="2"/>
      <w:lang w:val="en-US" w:eastAsia="zh-CN"/>
    </w:rPr>
  </w:style>
  <w:style w:type="paragraph" w:styleId="130">
    <w:name w:val="List Paragraph"/>
    <w:basedOn w:val="1"/>
    <w:qFormat/>
    <w:uiPriority w:val="34"/>
    <w:pPr>
      <w:ind w:left="720"/>
    </w:pPr>
    <w:rPr>
      <w:rFonts w:eastAsia="Batang"/>
    </w:rPr>
  </w:style>
  <w:style w:type="character" w:customStyle="1" w:styleId="131">
    <w:name w:val="TAH Car"/>
    <w:link w:val="64"/>
    <w:qFormat/>
    <w:uiPriority w:val="0"/>
    <w:rPr>
      <w:rFonts w:ascii="Arial" w:hAnsi="Arial"/>
      <w:b/>
      <w:sz w:val="18"/>
      <w:lang w:val="en-GB"/>
    </w:rPr>
  </w:style>
  <w:style w:type="character" w:customStyle="1" w:styleId="132">
    <w:name w:val="B2 Char"/>
    <w:link w:val="82"/>
    <w:qFormat/>
    <w:uiPriority w:val="0"/>
    <w:rPr>
      <w:lang w:val="en-GB" w:eastAsia="en-US"/>
    </w:rPr>
  </w:style>
  <w:style w:type="character" w:customStyle="1" w:styleId="133">
    <w:name w:val="Footnote Text Char"/>
    <w:link w:val="40"/>
    <w:qFormat/>
    <w:uiPriority w:val="0"/>
    <w:rPr>
      <w:sz w:val="16"/>
      <w:lang w:eastAsia="en-US"/>
    </w:rPr>
  </w:style>
  <w:style w:type="character" w:customStyle="1" w:styleId="134">
    <w:name w:val="Macro Text Char"/>
    <w:basedOn w:val="49"/>
    <w:link w:val="2"/>
    <w:qFormat/>
    <w:uiPriority w:val="0"/>
    <w:rPr>
      <w:rFonts w:ascii="Courier New" w:hAnsi="Courier New" w:eastAsia="Times New Roman" w:cs="Courier New"/>
      <w:color w:val="000000"/>
      <w:lang w:eastAsia="ja-JP"/>
    </w:rPr>
  </w:style>
  <w:style w:type="paragraph" w:customStyle="1" w:styleId="135">
    <w:name w:val="TOC Heading"/>
    <w:basedOn w:val="3"/>
    <w:next w:val="1"/>
    <w:semiHidden/>
    <w:unhideWhenUsed/>
    <w:qFormat/>
    <w:uiPriority w:val="39"/>
    <w:pPr>
      <w:pBdr>
        <w:top w:val="none" w:color="auto" w:sz="0" w:space="0"/>
      </w:pBdr>
      <w:spacing w:before="480" w:after="0" w:line="276" w:lineRule="auto"/>
      <w:ind w:left="0" w:firstLine="0"/>
      <w:outlineLvl w:val="9"/>
    </w:pPr>
    <w:rPr>
      <w:rFonts w:ascii="Cambria" w:hAnsi="Cambria" w:eastAsia="Times New Roman"/>
      <w:b/>
      <w:bCs/>
      <w:color w:val="365F91"/>
      <w:sz w:val="28"/>
      <w:szCs w:val="28"/>
      <w:lang w:val="fr-FR" w:eastAsia="fr-FR"/>
    </w:rPr>
  </w:style>
  <w:style w:type="table" w:customStyle="1" w:styleId="136">
    <w:name w:val="Table Grid1"/>
    <w:basedOn w:val="47"/>
    <w:qFormat/>
    <w:uiPriority w:val="39"/>
    <w:rPr>
      <w:rFonts w:ascii="Calibri" w:hAnsi="Calibri" w:eastAsia="Calibri"/>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microsoft.com/office/2006/relationships/keyMapCustomizations" Target="customizations.xml"/><Relationship Id="rId10" Type="http://schemas.openxmlformats.org/officeDocument/2006/relationships/numbering" Target="numbering.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tmp\webword_230162483\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5</Pages>
  <Words>2146</Words>
  <Characters>11982</Characters>
  <Lines>207</Lines>
  <Paragraphs>58</Paragraphs>
  <TotalTime>2</TotalTime>
  <ScaleCrop>false</ScaleCrop>
  <LinksUpToDate>false</LinksUpToDate>
  <CharactersWithSpaces>14168</CharactersWithSpaces>
  <Application>WPS Office_11.1.0.12302_F1E327BC-269C-435d-A152-05C5408002CA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2021-08-11T06:03:00Z</dcterms:created>
  <dc:creator>MCC Support</dc:creator>
  <cp:keywords>3GPP, 5G, Architecture, Latency, Mobility</cp:keywords>
  <cp:lastModifiedBy>lenovo</cp:lastModifiedBy>
  <dcterms:modified xsi:type="dcterms:W3CDTF">2022-08-16T03:51:28Z</dcterms:modified>
  <dc:subject>Study on architecture aspects for using satellite access in 5G (Release 17)</dc:subject>
  <dc:title>3GPP TR 23.737</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y fmtid="{D5CDD505-2E9C-101B-9397-08002B2CF9AE}" pid="11" name="_NewReviewCycle">
    <vt:lpwstr/>
  </property>
  <property fmtid="{D5CDD505-2E9C-101B-9397-08002B2CF9AE}" pid="12" name="ContentTypeId">
    <vt:lpwstr>0x010100EB28163D68FE8E4D9361964FDD814FC4</vt:lpwstr>
  </property>
  <property fmtid="{D5CDD505-2E9C-101B-9397-08002B2CF9AE}" pid="13" name="KSOProductBuildVer">
    <vt:lpwstr>2052-11.1.0.12302</vt:lpwstr>
  </property>
  <property fmtid="{D5CDD505-2E9C-101B-9397-08002B2CF9AE}" pid="14" name="commondata">
    <vt:lpwstr>eyJoZGlkIjoiNjdiZTBmYTcxZDQ1MzQxMzFlNDNjNzQzYjY5NDkzNjgifQ==</vt:lpwstr>
  </property>
  <property fmtid="{D5CDD505-2E9C-101B-9397-08002B2CF9AE}" pid="15" name="ICV">
    <vt:lpwstr>F3CC32F1195E433888CB10C5DC092D27</vt:lpwstr>
  </property>
</Properties>
</file>